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BCB" w:rsidRPr="007E3D3A" w:rsidRDefault="00412BCB">
      <w:pPr>
        <w:rPr>
          <w:rFonts w:ascii="Times New Roman" w:hAnsi="Times New Roman"/>
        </w:rPr>
      </w:pPr>
      <w:bookmarkStart w:id="0" w:name="_GoBack"/>
      <w:bookmarkEnd w:id="0"/>
    </w:p>
    <w:p w:rsidR="00412BCB" w:rsidRPr="007E3D3A" w:rsidRDefault="00412BCB">
      <w:pPr>
        <w:rPr>
          <w:rFonts w:ascii="Times New Roman" w:hAnsi="Times New Roman"/>
          <w:i/>
        </w:rPr>
      </w:pPr>
      <w:r w:rsidRPr="007E3D3A">
        <w:rPr>
          <w:rFonts w:ascii="Times New Roman" w:hAnsi="Times New Roman"/>
          <w:i/>
        </w:rPr>
        <w:t xml:space="preserve">Proposal for a </w:t>
      </w:r>
      <w:r w:rsidR="00A13A8C" w:rsidRPr="007E3D3A">
        <w:rPr>
          <w:rFonts w:ascii="Times New Roman" w:hAnsi="Times New Roman"/>
          <w:i/>
        </w:rPr>
        <w:t xml:space="preserve">new </w:t>
      </w:r>
      <w:r w:rsidRPr="007E3D3A">
        <w:rPr>
          <w:rFonts w:ascii="Times New Roman" w:hAnsi="Times New Roman"/>
          <w:i/>
        </w:rPr>
        <w:t>Study Abroad course</w:t>
      </w:r>
    </w:p>
    <w:p w:rsidR="00AB6D31" w:rsidRPr="007E3D3A" w:rsidRDefault="00AB6D31">
      <w:pPr>
        <w:rPr>
          <w:rFonts w:ascii="Times New Roman" w:hAnsi="Times New Roman"/>
        </w:rPr>
      </w:pPr>
    </w:p>
    <w:p w:rsidR="00FD6287" w:rsidRPr="007E3D3A" w:rsidRDefault="007417DE" w:rsidP="00FD6287">
      <w:pPr>
        <w:jc w:val="center"/>
        <w:rPr>
          <w:rFonts w:ascii="Times New Roman" w:hAnsi="Times New Roman"/>
          <w:b/>
        </w:rPr>
      </w:pPr>
      <w:r w:rsidRPr="007E3D3A">
        <w:rPr>
          <w:rFonts w:ascii="Times New Roman" w:hAnsi="Times New Roman"/>
          <w:b/>
        </w:rPr>
        <w:t>CLASSICS 2</w:t>
      </w:r>
      <w:r w:rsidR="00AA1882">
        <w:rPr>
          <w:rFonts w:ascii="Times New Roman" w:hAnsi="Times New Roman"/>
          <w:b/>
        </w:rPr>
        <w:t>798.x</w:t>
      </w:r>
    </w:p>
    <w:p w:rsidR="00EE6DAB" w:rsidRPr="007E3D3A" w:rsidRDefault="00EE6DAB" w:rsidP="00FD6287">
      <w:pPr>
        <w:jc w:val="center"/>
        <w:rPr>
          <w:rFonts w:ascii="Times New Roman" w:hAnsi="Times New Roman"/>
          <w:b/>
        </w:rPr>
      </w:pPr>
      <w:r w:rsidRPr="007E3D3A">
        <w:rPr>
          <w:rFonts w:ascii="Times New Roman" w:hAnsi="Times New Roman"/>
          <w:b/>
        </w:rPr>
        <w:t>Byzantium – Constantinople – Istanbul</w:t>
      </w:r>
    </w:p>
    <w:p w:rsidR="00AB6D31" w:rsidRPr="007E3D3A" w:rsidRDefault="00FD6287" w:rsidP="00FD6287">
      <w:pPr>
        <w:jc w:val="center"/>
        <w:rPr>
          <w:rFonts w:ascii="Times New Roman" w:hAnsi="Times New Roman"/>
          <w:b/>
        </w:rPr>
      </w:pPr>
      <w:r w:rsidRPr="007E3D3A">
        <w:rPr>
          <w:rFonts w:ascii="Times New Roman" w:hAnsi="Times New Roman"/>
          <w:b/>
        </w:rPr>
        <w:t>CROSSROADS OF EAST AND WEST</w:t>
      </w:r>
    </w:p>
    <w:p w:rsidR="00FD6287" w:rsidRPr="007E3D3A" w:rsidRDefault="00FD6287">
      <w:pPr>
        <w:rPr>
          <w:rFonts w:ascii="Times New Roman" w:hAnsi="Times New Roman"/>
        </w:rPr>
      </w:pPr>
    </w:p>
    <w:p w:rsidR="002A2510" w:rsidRPr="007E3D3A" w:rsidRDefault="002A2510">
      <w:pPr>
        <w:rPr>
          <w:rFonts w:ascii="Times New Roman" w:hAnsi="Times New Roman"/>
        </w:rPr>
      </w:pPr>
      <w:r w:rsidRPr="007E3D3A">
        <w:rPr>
          <w:rFonts w:ascii="Times New Roman" w:hAnsi="Times New Roman"/>
        </w:rPr>
        <w:t>Department of Classics, Study Abroad program</w:t>
      </w:r>
    </w:p>
    <w:p w:rsidR="00AB6D31" w:rsidRPr="007E3D3A" w:rsidRDefault="00AB6D31">
      <w:pPr>
        <w:rPr>
          <w:rFonts w:ascii="Times New Roman" w:hAnsi="Times New Roman"/>
        </w:rPr>
      </w:pPr>
      <w:r w:rsidRPr="007E3D3A">
        <w:rPr>
          <w:rFonts w:ascii="Times New Roman" w:hAnsi="Times New Roman"/>
        </w:rPr>
        <w:t>9 May to 3 June, 2016 (May term)</w:t>
      </w:r>
    </w:p>
    <w:p w:rsidR="00877EF1" w:rsidRPr="007E3D3A" w:rsidRDefault="0048559B">
      <w:pPr>
        <w:rPr>
          <w:rFonts w:ascii="Times New Roman" w:hAnsi="Times New Roman"/>
          <w:i/>
        </w:rPr>
      </w:pPr>
      <w:r>
        <w:rPr>
          <w:rFonts w:ascii="Times New Roman" w:hAnsi="Times New Roman"/>
        </w:rPr>
        <w:t>Cities visited:</w:t>
      </w:r>
      <w:r w:rsidR="00AB6D31" w:rsidRPr="007E3D3A">
        <w:rPr>
          <w:rFonts w:ascii="Times New Roman" w:hAnsi="Times New Roman"/>
          <w:i/>
        </w:rPr>
        <w:t xml:space="preserve"> Istanbul, Iznik, Bergama, Mytilene, Athens, and Delphi</w:t>
      </w:r>
    </w:p>
    <w:p w:rsidR="00877EF1" w:rsidRPr="007E3D3A" w:rsidRDefault="00877EF1">
      <w:pPr>
        <w:rPr>
          <w:rFonts w:ascii="Times New Roman" w:hAnsi="Times New Roman"/>
        </w:rPr>
      </w:pPr>
    </w:p>
    <w:p w:rsidR="00E043DB" w:rsidRPr="00202DFD" w:rsidRDefault="002A2510" w:rsidP="00145E09">
      <w:pPr>
        <w:rPr>
          <w:rFonts w:ascii="Times New Roman" w:hAnsi="Times New Roman"/>
        </w:rPr>
      </w:pPr>
      <w:r w:rsidRPr="007E3D3A">
        <w:rPr>
          <w:rFonts w:ascii="Times New Roman" w:hAnsi="Times New Roman"/>
          <w:b/>
        </w:rPr>
        <w:t>Instructor</w:t>
      </w:r>
      <w:r w:rsidRPr="007E3D3A">
        <w:rPr>
          <w:rFonts w:ascii="Times New Roman" w:hAnsi="Times New Roman"/>
        </w:rPr>
        <w:t>:</w:t>
      </w:r>
      <w:r w:rsidR="00145E09" w:rsidRPr="007E3D3A">
        <w:rPr>
          <w:rFonts w:ascii="Times New Roman" w:hAnsi="Times New Roman"/>
        </w:rPr>
        <w:t xml:space="preserve"> </w:t>
      </w:r>
      <w:r w:rsidR="00AB6D31" w:rsidRPr="007E3D3A">
        <w:rPr>
          <w:rFonts w:ascii="Times New Roman" w:hAnsi="Times New Roman"/>
        </w:rPr>
        <w:t>Anthony Kaldellis (</w:t>
      </w:r>
      <w:hyperlink r:id="rId8" w:history="1">
        <w:r w:rsidR="00202DFD" w:rsidRPr="00E91A13">
          <w:rPr>
            <w:rStyle w:val="Hyperlink"/>
            <w:rFonts w:ascii="Times New Roman" w:hAnsi="Times New Roman"/>
          </w:rPr>
          <w:t>kaldellis.1@osu.edu</w:t>
        </w:r>
      </w:hyperlink>
      <w:r w:rsidR="00AB6D31" w:rsidRPr="007E3D3A">
        <w:rPr>
          <w:rFonts w:ascii="Times New Roman" w:hAnsi="Times New Roman"/>
        </w:rPr>
        <w:t>, 450 University Hall)</w:t>
      </w:r>
    </w:p>
    <w:p w:rsidR="00A627CB" w:rsidRPr="007E3D3A" w:rsidRDefault="00A627CB">
      <w:pPr>
        <w:rPr>
          <w:rFonts w:ascii="Times New Roman" w:hAnsi="Times New Roman"/>
        </w:rPr>
      </w:pPr>
    </w:p>
    <w:p w:rsidR="001B2976" w:rsidRDefault="00454B18" w:rsidP="005E0903">
      <w:pPr>
        <w:rPr>
          <w:rFonts w:ascii="Times New Roman" w:hAnsi="Times New Roman"/>
        </w:rPr>
      </w:pPr>
      <w:r w:rsidRPr="00894B76">
        <w:rPr>
          <w:rFonts w:ascii="Times New Roman" w:hAnsi="Times New Roman"/>
          <w:b/>
        </w:rPr>
        <w:t>Prerequisite</w:t>
      </w:r>
      <w:r w:rsidR="000340CE">
        <w:rPr>
          <w:rFonts w:ascii="Times New Roman" w:hAnsi="Times New Roman"/>
          <w:b/>
        </w:rPr>
        <w:t>s</w:t>
      </w:r>
      <w:r w:rsidR="00A627CB" w:rsidRPr="00894B76">
        <w:rPr>
          <w:rFonts w:ascii="Times New Roman" w:hAnsi="Times New Roman"/>
        </w:rPr>
        <w:t xml:space="preserve">: </w:t>
      </w:r>
      <w:r w:rsidR="000340CE">
        <w:rPr>
          <w:rFonts w:ascii="Times New Roman" w:hAnsi="Times New Roman"/>
        </w:rPr>
        <w:t xml:space="preserve">There is no prerequisite course, but students are encouraged to have taken </w:t>
      </w:r>
      <w:r w:rsidR="000340CE" w:rsidRPr="00894B76">
        <w:rPr>
          <w:rFonts w:ascii="Times New Roman" w:eastAsiaTheme="minorHAnsi" w:hAnsi="Times New Roman" w:cs="Times"/>
          <w:szCs w:val="36"/>
        </w:rPr>
        <w:t>Classics</w:t>
      </w:r>
      <w:r w:rsidR="000340CE" w:rsidRPr="00894B76">
        <w:rPr>
          <w:rFonts w:ascii="Times New Roman" w:eastAsiaTheme="minorHAnsi" w:hAnsi="Times New Roman" w:cs="Times"/>
          <w:i/>
          <w:szCs w:val="36"/>
        </w:rPr>
        <w:t xml:space="preserve"> </w:t>
      </w:r>
      <w:r w:rsidR="000340CE" w:rsidRPr="00894B76">
        <w:rPr>
          <w:rFonts w:ascii="Times New Roman" w:eastAsiaTheme="minorHAnsi" w:hAnsi="Times New Roman" w:cs="Times"/>
          <w:szCs w:val="36"/>
        </w:rPr>
        <w:t xml:space="preserve">2526 = MRS 2565: </w:t>
      </w:r>
      <w:r w:rsidR="000340CE" w:rsidRPr="00894B76">
        <w:rPr>
          <w:rFonts w:ascii="Times New Roman" w:hAnsi="Times New Roman"/>
          <w:i/>
        </w:rPr>
        <w:t>Constantinople: The Imperial Capital of Byzantium</w:t>
      </w:r>
      <w:r w:rsidR="000340CE">
        <w:rPr>
          <w:rFonts w:ascii="Times New Roman" w:hAnsi="Times New Roman"/>
        </w:rPr>
        <w:t xml:space="preserve">; History 3223: </w:t>
      </w:r>
      <w:r w:rsidR="000340CE">
        <w:rPr>
          <w:rFonts w:ascii="Times New Roman" w:hAnsi="Times New Roman"/>
          <w:i/>
        </w:rPr>
        <w:t xml:space="preserve">Later Roman </w:t>
      </w:r>
      <w:r w:rsidR="000340CE" w:rsidRPr="000340CE">
        <w:rPr>
          <w:rFonts w:ascii="Times New Roman" w:hAnsi="Times New Roman"/>
          <w:i/>
        </w:rPr>
        <w:t>Empire</w:t>
      </w:r>
      <w:r w:rsidR="000340CE">
        <w:rPr>
          <w:rFonts w:ascii="Times New Roman" w:hAnsi="Times New Roman"/>
        </w:rPr>
        <w:t xml:space="preserve">; or History 3225: </w:t>
      </w:r>
      <w:r w:rsidR="000340CE" w:rsidRPr="000340CE">
        <w:rPr>
          <w:rFonts w:ascii="Times New Roman" w:hAnsi="Times New Roman"/>
          <w:i/>
        </w:rPr>
        <w:t>Byzantine Empire</w:t>
      </w:r>
      <w:r w:rsidR="008340E0">
        <w:rPr>
          <w:rFonts w:ascii="Times New Roman" w:hAnsi="Times New Roman"/>
        </w:rPr>
        <w:t>.</w:t>
      </w:r>
      <w:r w:rsidR="005E0903">
        <w:rPr>
          <w:rFonts w:ascii="Times New Roman" w:hAnsi="Times New Roman"/>
        </w:rPr>
        <w:t xml:space="preserve"> The May travel course is not </w:t>
      </w:r>
      <w:r w:rsidR="009D12BF">
        <w:rPr>
          <w:rFonts w:ascii="Times New Roman" w:hAnsi="Times New Roman"/>
        </w:rPr>
        <w:t>now</w:t>
      </w:r>
      <w:r w:rsidR="005E0903">
        <w:rPr>
          <w:rFonts w:ascii="Times New Roman" w:hAnsi="Times New Roman"/>
        </w:rPr>
        <w:t xml:space="preserve"> being proposed to fulfill a </w:t>
      </w:r>
      <w:r w:rsidR="00894B76" w:rsidRPr="00894B76">
        <w:rPr>
          <w:rFonts w:ascii="Times New Roman" w:hAnsi="Times New Roman"/>
        </w:rPr>
        <w:t>GE category</w:t>
      </w:r>
      <w:r w:rsidR="005E0903">
        <w:rPr>
          <w:rFonts w:ascii="Times New Roman" w:hAnsi="Times New Roman"/>
        </w:rPr>
        <w:t xml:space="preserve">, but may in the future be so </w:t>
      </w:r>
      <w:r w:rsidR="004F063D">
        <w:rPr>
          <w:rFonts w:ascii="Times New Roman" w:hAnsi="Times New Roman"/>
        </w:rPr>
        <w:t>enhanced</w:t>
      </w:r>
      <w:r w:rsidR="005E0903">
        <w:rPr>
          <w:rFonts w:ascii="Times New Roman" w:hAnsi="Times New Roman"/>
        </w:rPr>
        <w:t xml:space="preserve"> to fulfill the category </w:t>
      </w:r>
      <w:r w:rsidR="00894B76" w:rsidRPr="00894B76">
        <w:rPr>
          <w:rFonts w:ascii="Times New Roman" w:eastAsiaTheme="minorHAnsi" w:hAnsi="Times New Roman" w:cs="Arial"/>
          <w:szCs w:val="30"/>
        </w:rPr>
        <w:t>Cultures and Ideas and Diversity: Global Studies</w:t>
      </w:r>
      <w:r w:rsidR="00A627CB" w:rsidRPr="00894B76">
        <w:rPr>
          <w:rFonts w:ascii="Times New Roman" w:hAnsi="Times New Roman"/>
        </w:rPr>
        <w:t>.</w:t>
      </w:r>
    </w:p>
    <w:p w:rsidR="001B2976" w:rsidRDefault="001B2976" w:rsidP="005E0903">
      <w:pPr>
        <w:rPr>
          <w:rFonts w:ascii="Times New Roman" w:hAnsi="Times New Roman"/>
        </w:rPr>
      </w:pPr>
    </w:p>
    <w:p w:rsidR="00A627CB" w:rsidRPr="001B2976" w:rsidRDefault="001B2976" w:rsidP="005E0903">
      <w:pPr>
        <w:rPr>
          <w:rFonts w:ascii="Times New Roman" w:hAnsi="Times New Roman"/>
          <w:b/>
        </w:rPr>
      </w:pPr>
      <w:r>
        <w:rPr>
          <w:rFonts w:ascii="Times New Roman" w:hAnsi="Times New Roman"/>
          <w:b/>
        </w:rPr>
        <w:t xml:space="preserve">Proposed course description: </w:t>
      </w:r>
      <w:r w:rsidRPr="001B2976">
        <w:rPr>
          <w:rFonts w:ascii="Times New Roman" w:hAnsi="Times New Roman"/>
        </w:rPr>
        <w:t xml:space="preserve">This is a Study Abroad course offered in the May semester that traces the evolution of culture, religion, and power in the eastern Mediterranean, focusing on the reception of classical culture by the Byzantine empire, the Ottoman empire, and the modern nations of Turkey and Greece. The class will visit Istanbul (most of the course), then Iznik (Nicaea), Bergama (Pergamon), and Mytilene on the way to Athens and Delphi, thus going back in time from the largest city in Europe to the small shrine in the Greek mountains that was once considered the center of the world. Along the way we will examine how places endowed with </w:t>
      </w:r>
      <w:r>
        <w:rPr>
          <w:rFonts w:ascii="Times New Roman" w:hAnsi="Times New Roman"/>
        </w:rPr>
        <w:t xml:space="preserve">cultural and religious </w:t>
      </w:r>
      <w:r w:rsidRPr="001B2976">
        <w:rPr>
          <w:rFonts w:ascii="Times New Roman" w:hAnsi="Times New Roman"/>
        </w:rPr>
        <w:t>meaning have been appropriated or rejected by their successive owners throughout history.</w:t>
      </w:r>
    </w:p>
    <w:p w:rsidR="00AB6D31" w:rsidRPr="007E3D3A" w:rsidRDefault="00AB6D31">
      <w:pPr>
        <w:rPr>
          <w:rFonts w:ascii="Times New Roman" w:hAnsi="Times New Roman"/>
        </w:rPr>
      </w:pPr>
    </w:p>
    <w:p w:rsidR="002A2510" w:rsidRPr="007E3D3A" w:rsidRDefault="002A2510" w:rsidP="00412BCB">
      <w:pPr>
        <w:contextualSpacing/>
        <w:rPr>
          <w:rFonts w:ascii="Times New Roman" w:hAnsi="Times New Roman"/>
        </w:rPr>
      </w:pPr>
      <w:r w:rsidRPr="007E3D3A">
        <w:rPr>
          <w:rFonts w:ascii="Times New Roman" w:hAnsi="Times New Roman"/>
          <w:b/>
        </w:rPr>
        <w:t xml:space="preserve">Course </w:t>
      </w:r>
      <w:r w:rsidR="00651387" w:rsidRPr="007E3D3A">
        <w:rPr>
          <w:rFonts w:ascii="Times New Roman" w:hAnsi="Times New Roman"/>
          <w:b/>
        </w:rPr>
        <w:t>themes</w:t>
      </w:r>
      <w:r w:rsidRPr="007E3D3A">
        <w:rPr>
          <w:rFonts w:ascii="Times New Roman" w:hAnsi="Times New Roman"/>
        </w:rPr>
        <w:t xml:space="preserve">: </w:t>
      </w:r>
      <w:r w:rsidR="00ED1FF4">
        <w:rPr>
          <w:rFonts w:ascii="Times New Roman" w:hAnsi="Times New Roman"/>
        </w:rPr>
        <w:t>This</w:t>
      </w:r>
      <w:r w:rsidR="00454B18" w:rsidRPr="007E3D3A">
        <w:rPr>
          <w:rFonts w:ascii="Times New Roman" w:hAnsi="Times New Roman"/>
        </w:rPr>
        <w:t xml:space="preserve"> </w:t>
      </w:r>
      <w:r w:rsidR="004A35E2" w:rsidRPr="007E3D3A">
        <w:rPr>
          <w:rFonts w:ascii="Times New Roman" w:hAnsi="Times New Roman"/>
        </w:rPr>
        <w:t>course</w:t>
      </w:r>
      <w:r w:rsidR="00454B18" w:rsidRPr="007E3D3A">
        <w:rPr>
          <w:rFonts w:ascii="Times New Roman" w:hAnsi="Times New Roman"/>
        </w:rPr>
        <w:t xml:space="preserve"> will explore two themes of </w:t>
      </w:r>
      <w:r w:rsidR="004A35E2" w:rsidRPr="007E3D3A">
        <w:rPr>
          <w:rFonts w:ascii="Times New Roman" w:hAnsi="Times New Roman"/>
        </w:rPr>
        <w:t>critical contemporary relevance. The first is how</w:t>
      </w:r>
      <w:r w:rsidR="003809BC" w:rsidRPr="007E3D3A">
        <w:rPr>
          <w:rFonts w:ascii="Times New Roman" w:hAnsi="Times New Roman"/>
        </w:rPr>
        <w:t xml:space="preserve"> the </w:t>
      </w:r>
      <w:r w:rsidR="004A35E2" w:rsidRPr="007E3D3A">
        <w:rPr>
          <w:rFonts w:ascii="Times New Roman" w:hAnsi="Times New Roman"/>
        </w:rPr>
        <w:t xml:space="preserve">successive </w:t>
      </w:r>
      <w:r w:rsidR="003809BC" w:rsidRPr="007E3D3A">
        <w:rPr>
          <w:rFonts w:ascii="Times New Roman" w:hAnsi="Times New Roman"/>
        </w:rPr>
        <w:t>Roman, Byzantine, and Ottoman empire</w:t>
      </w:r>
      <w:r w:rsidR="004A35E2" w:rsidRPr="007E3D3A">
        <w:rPr>
          <w:rFonts w:ascii="Times New Roman" w:hAnsi="Times New Roman"/>
        </w:rPr>
        <w:t>s as well as the modern states of Turkey and Greece have shaped configurations of power and culture in the eastern Mediterranean, the crossroads of Europe and Asia</w:t>
      </w:r>
      <w:r w:rsidR="002B0A99" w:rsidRPr="007E3D3A">
        <w:rPr>
          <w:rFonts w:ascii="Times New Roman" w:hAnsi="Times New Roman"/>
        </w:rPr>
        <w:t>, Christianity and Islam</w:t>
      </w:r>
      <w:r w:rsidR="004A35E2" w:rsidRPr="007E3D3A">
        <w:rPr>
          <w:rFonts w:ascii="Times New Roman" w:hAnsi="Times New Roman"/>
        </w:rPr>
        <w:t xml:space="preserve">. How are we to integrate their histories and contributions into our </w:t>
      </w:r>
      <w:r w:rsidR="002B0A99" w:rsidRPr="007E3D3A">
        <w:rPr>
          <w:rFonts w:ascii="Times New Roman" w:hAnsi="Times New Roman"/>
        </w:rPr>
        <w:t>models</w:t>
      </w:r>
      <w:r w:rsidR="004A35E2" w:rsidRPr="007E3D3A">
        <w:rPr>
          <w:rFonts w:ascii="Times New Roman" w:hAnsi="Times New Roman"/>
        </w:rPr>
        <w:t xml:space="preserve"> of World History?</w:t>
      </w:r>
      <w:r w:rsidR="003C3938" w:rsidRPr="007E3D3A">
        <w:rPr>
          <w:rFonts w:ascii="Times New Roman" w:hAnsi="Times New Roman"/>
        </w:rPr>
        <w:t xml:space="preserve"> The second is the ongoing creation of usable pasts that emerge </w:t>
      </w:r>
      <w:r w:rsidR="00CC65E9" w:rsidRPr="007E3D3A">
        <w:rPr>
          <w:rFonts w:ascii="Times New Roman" w:hAnsi="Times New Roman"/>
        </w:rPr>
        <w:t xml:space="preserve">out </w:t>
      </w:r>
      <w:r w:rsidR="003C3938" w:rsidRPr="007E3D3A">
        <w:rPr>
          <w:rFonts w:ascii="Times New Roman" w:hAnsi="Times New Roman"/>
        </w:rPr>
        <w:t>from the selective promotion, occlusion, and recombination of elements from previous phases of history. In Istanbul</w:t>
      </w:r>
      <w:r w:rsidR="00BD73D3">
        <w:rPr>
          <w:rFonts w:ascii="Times New Roman" w:hAnsi="Times New Roman"/>
        </w:rPr>
        <w:t>,</w:t>
      </w:r>
      <w:r w:rsidR="003C3938" w:rsidRPr="007E3D3A">
        <w:rPr>
          <w:rFonts w:ascii="Times New Roman" w:hAnsi="Times New Roman"/>
        </w:rPr>
        <w:t xml:space="preserve"> we will study how the early Byzantine emperors invented </w:t>
      </w:r>
      <w:r w:rsidR="002B0A99" w:rsidRPr="007E3D3A">
        <w:rPr>
          <w:rFonts w:ascii="Times New Roman" w:hAnsi="Times New Roman"/>
        </w:rPr>
        <w:t xml:space="preserve">Christian </w:t>
      </w:r>
      <w:r w:rsidR="003C3938" w:rsidRPr="007E3D3A">
        <w:rPr>
          <w:rFonts w:ascii="Times New Roman" w:hAnsi="Times New Roman"/>
        </w:rPr>
        <w:t xml:space="preserve">Constantinople as the summation of the </w:t>
      </w:r>
      <w:r w:rsidR="002B0A99" w:rsidRPr="007E3D3A">
        <w:rPr>
          <w:rFonts w:ascii="Times New Roman" w:hAnsi="Times New Roman"/>
        </w:rPr>
        <w:t xml:space="preserve">pagan </w:t>
      </w:r>
      <w:r w:rsidR="003C3938" w:rsidRPr="007E3D3A">
        <w:rPr>
          <w:rFonts w:ascii="Times New Roman" w:hAnsi="Times New Roman"/>
        </w:rPr>
        <w:t xml:space="preserve">Graeco-Roman past, and how the </w:t>
      </w:r>
      <w:r w:rsidR="002B0A99" w:rsidRPr="007E3D3A">
        <w:rPr>
          <w:rFonts w:ascii="Times New Roman" w:hAnsi="Times New Roman"/>
        </w:rPr>
        <w:t xml:space="preserve">Muslim </w:t>
      </w:r>
      <w:r w:rsidR="003C3938" w:rsidRPr="007E3D3A">
        <w:rPr>
          <w:rFonts w:ascii="Times New Roman" w:hAnsi="Times New Roman"/>
        </w:rPr>
        <w:t xml:space="preserve">Ottoman sultans then emulated and rivaled their Byzantine predecessors, whom they supplanted. </w:t>
      </w:r>
      <w:r w:rsidR="002B0A99" w:rsidRPr="007E3D3A">
        <w:rPr>
          <w:rFonts w:ascii="Times New Roman" w:hAnsi="Times New Roman"/>
        </w:rPr>
        <w:t xml:space="preserve">The modern Turkish state, in turn, struggles to redefine itself politically and religiously against those two legacies. </w:t>
      </w:r>
      <w:r w:rsidR="00DF6395" w:rsidRPr="007E3D3A">
        <w:rPr>
          <w:rFonts w:ascii="Times New Roman" w:hAnsi="Times New Roman"/>
        </w:rPr>
        <w:t xml:space="preserve">Similar </w:t>
      </w:r>
      <w:r w:rsidR="004403FD" w:rsidRPr="007E3D3A">
        <w:rPr>
          <w:rFonts w:ascii="Times New Roman" w:hAnsi="Times New Roman"/>
        </w:rPr>
        <w:t>contestations</w:t>
      </w:r>
      <w:r w:rsidR="00DF6395" w:rsidRPr="007E3D3A">
        <w:rPr>
          <w:rFonts w:ascii="Times New Roman" w:hAnsi="Times New Roman"/>
        </w:rPr>
        <w:t xml:space="preserve"> are visible in Iznik, site of the Council of Nikaia</w:t>
      </w:r>
      <w:r w:rsidR="004403FD" w:rsidRPr="007E3D3A">
        <w:rPr>
          <w:rFonts w:ascii="Times New Roman" w:hAnsi="Times New Roman"/>
        </w:rPr>
        <w:t xml:space="preserve"> which is important to Christians but not Muslims</w:t>
      </w:r>
      <w:r w:rsidR="00DF6395" w:rsidRPr="007E3D3A">
        <w:rPr>
          <w:rFonts w:ascii="Times New Roman" w:hAnsi="Times New Roman"/>
        </w:rPr>
        <w:t xml:space="preserve">; </w:t>
      </w:r>
      <w:r w:rsidR="004403FD" w:rsidRPr="007E3D3A">
        <w:rPr>
          <w:rFonts w:ascii="Times New Roman" w:hAnsi="Times New Roman"/>
        </w:rPr>
        <w:t xml:space="preserve">and at </w:t>
      </w:r>
      <w:r w:rsidR="00DF6395" w:rsidRPr="007E3D3A">
        <w:rPr>
          <w:rFonts w:ascii="Times New Roman" w:hAnsi="Times New Roman"/>
        </w:rPr>
        <w:t xml:space="preserve">Bergama, where the ancient Attalid kings strove to emulate Athens but their </w:t>
      </w:r>
      <w:r w:rsidR="00CC65E9" w:rsidRPr="007E3D3A">
        <w:rPr>
          <w:rFonts w:ascii="Times New Roman" w:hAnsi="Times New Roman"/>
        </w:rPr>
        <w:t>pride</w:t>
      </w:r>
      <w:r w:rsidR="00DF6395" w:rsidRPr="007E3D3A">
        <w:rPr>
          <w:rFonts w:ascii="Times New Roman" w:hAnsi="Times New Roman"/>
        </w:rPr>
        <w:t xml:space="preserve"> monument, the altar of Zeus, was appropriated by the Germans and is </w:t>
      </w:r>
      <w:r w:rsidR="004403FD" w:rsidRPr="007E3D3A">
        <w:rPr>
          <w:rFonts w:ascii="Times New Roman" w:hAnsi="Times New Roman"/>
        </w:rPr>
        <w:t>claimed</w:t>
      </w:r>
      <w:r w:rsidR="00DF6395" w:rsidRPr="007E3D3A">
        <w:rPr>
          <w:rFonts w:ascii="Times New Roman" w:hAnsi="Times New Roman"/>
        </w:rPr>
        <w:t xml:space="preserve"> by</w:t>
      </w:r>
      <w:r w:rsidR="004403FD" w:rsidRPr="007E3D3A">
        <w:rPr>
          <w:rFonts w:ascii="Times New Roman" w:hAnsi="Times New Roman"/>
        </w:rPr>
        <w:t xml:space="preserve"> the Turkish state. A similar dynamic plays out in Athens. As a modern capital it is defined by its ancient legacy and demands the return of its national patrimony, the Parthenon marbles, from the </w:t>
      </w:r>
      <w:r w:rsidR="004403FD" w:rsidRPr="007E3D3A">
        <w:rPr>
          <w:rFonts w:ascii="Times New Roman" w:hAnsi="Times New Roman"/>
        </w:rPr>
        <w:lastRenderedPageBreak/>
        <w:t xml:space="preserve">UK, but modern Athens still actively resists its own Byzantine past. </w:t>
      </w:r>
      <w:r w:rsidR="008C5EEC">
        <w:rPr>
          <w:rFonts w:ascii="Times New Roman" w:hAnsi="Times New Roman"/>
        </w:rPr>
        <w:t xml:space="preserve">The Akropolis itself, as it is experienced today, is the product of a systematic attempt to purge its Roman, Byzantine, and Ottoman history. </w:t>
      </w:r>
      <w:r w:rsidR="004403FD" w:rsidRPr="007E3D3A">
        <w:rPr>
          <w:rFonts w:ascii="Times New Roman" w:hAnsi="Times New Roman"/>
        </w:rPr>
        <w:t xml:space="preserve">We will study how </w:t>
      </w:r>
      <w:r w:rsidR="00CC65E9" w:rsidRPr="007E3D3A">
        <w:rPr>
          <w:rFonts w:ascii="Times New Roman" w:hAnsi="Times New Roman"/>
        </w:rPr>
        <w:t xml:space="preserve">demands and omissions, </w:t>
      </w:r>
      <w:r w:rsidR="004403FD" w:rsidRPr="007E3D3A">
        <w:rPr>
          <w:rFonts w:ascii="Times New Roman" w:hAnsi="Times New Roman"/>
        </w:rPr>
        <w:t>claims and counter-claims</w:t>
      </w:r>
      <w:r w:rsidR="00CC65E9" w:rsidRPr="007E3D3A">
        <w:rPr>
          <w:rFonts w:ascii="Times New Roman" w:hAnsi="Times New Roman"/>
        </w:rPr>
        <w:t>,</w:t>
      </w:r>
      <w:r w:rsidR="004403FD" w:rsidRPr="007E3D3A">
        <w:rPr>
          <w:rFonts w:ascii="Times New Roman" w:hAnsi="Times New Roman"/>
        </w:rPr>
        <w:t xml:space="preserve"> are performed </w:t>
      </w:r>
      <w:r w:rsidR="00CC65E9" w:rsidRPr="007E3D3A">
        <w:rPr>
          <w:rFonts w:ascii="Times New Roman" w:hAnsi="Times New Roman"/>
        </w:rPr>
        <w:t xml:space="preserve">and negotiated </w:t>
      </w:r>
      <w:r w:rsidR="004403FD" w:rsidRPr="007E3D3A">
        <w:rPr>
          <w:rFonts w:ascii="Times New Roman" w:hAnsi="Times New Roman"/>
        </w:rPr>
        <w:t>in museums, sites, and literature.</w:t>
      </w:r>
      <w:r w:rsidR="00CC65E9" w:rsidRPr="007E3D3A">
        <w:rPr>
          <w:rFonts w:ascii="Times New Roman" w:hAnsi="Times New Roman"/>
        </w:rPr>
        <w:t xml:space="preserve"> This is how empires and states construct identities and interpellate their subjects.</w:t>
      </w:r>
      <w:r w:rsidR="00F34160" w:rsidRPr="007E3D3A">
        <w:rPr>
          <w:rFonts w:ascii="Times New Roman" w:hAnsi="Times New Roman"/>
        </w:rPr>
        <w:t xml:space="preserve"> Along the way, we will explore how the particular states that have ruled this crucial area over so many millennia have, through their choices, shaped modern configurations and international relations.</w:t>
      </w:r>
    </w:p>
    <w:p w:rsidR="00412BCB" w:rsidRPr="007E3D3A" w:rsidRDefault="00412BCB" w:rsidP="00412BCB">
      <w:pPr>
        <w:contextualSpacing/>
        <w:rPr>
          <w:rFonts w:ascii="Times New Roman" w:hAnsi="Times New Roman"/>
        </w:rPr>
      </w:pPr>
    </w:p>
    <w:p w:rsidR="00412BCB" w:rsidRPr="007E3D3A" w:rsidRDefault="00412BCB" w:rsidP="00412BCB">
      <w:pPr>
        <w:contextualSpacing/>
        <w:rPr>
          <w:rFonts w:ascii="Times New Roman" w:hAnsi="Times New Roman"/>
          <w:b/>
        </w:rPr>
      </w:pPr>
      <w:r w:rsidRPr="007E3D3A">
        <w:rPr>
          <w:rFonts w:ascii="Times New Roman" w:hAnsi="Times New Roman"/>
          <w:b/>
        </w:rPr>
        <w:t>Learning objectives:</w:t>
      </w:r>
    </w:p>
    <w:p w:rsidR="00412BCB" w:rsidRPr="007E3D3A" w:rsidRDefault="00412BCB" w:rsidP="00412BCB">
      <w:pPr>
        <w:contextualSpacing/>
        <w:rPr>
          <w:rFonts w:ascii="Times New Roman" w:hAnsi="Times New Roman"/>
        </w:rPr>
      </w:pPr>
      <w:r w:rsidRPr="007E3D3A">
        <w:rPr>
          <w:rFonts w:ascii="Times New Roman" w:hAnsi="Times New Roman"/>
        </w:rPr>
        <w:t>After completing this course, students should be able to:</w:t>
      </w:r>
    </w:p>
    <w:p w:rsidR="00412BCB" w:rsidRPr="007E3D3A" w:rsidRDefault="00412BCB" w:rsidP="00412BCB">
      <w:pPr>
        <w:pStyle w:val="ListParagraph"/>
        <w:numPr>
          <w:ilvl w:val="0"/>
          <w:numId w:val="1"/>
        </w:numPr>
        <w:rPr>
          <w:rFonts w:ascii="Times New Roman" w:hAnsi="Times New Roman"/>
          <w:sz w:val="24"/>
        </w:rPr>
      </w:pPr>
      <w:r w:rsidRPr="007E3D3A">
        <w:rPr>
          <w:rFonts w:ascii="Times New Roman" w:hAnsi="Times New Roman"/>
          <w:sz w:val="24"/>
        </w:rPr>
        <w:t>understand the long-term geopolitical, cultural, and religious history of the Aegean region and the role of Byzantion – Constantinople – Istanbul in its changing fortunes and current configuration;</w:t>
      </w:r>
    </w:p>
    <w:p w:rsidR="00412BCB" w:rsidRPr="007E3D3A" w:rsidRDefault="00412BCB" w:rsidP="00412BCB">
      <w:pPr>
        <w:pStyle w:val="ListParagraph"/>
        <w:numPr>
          <w:ilvl w:val="0"/>
          <w:numId w:val="1"/>
        </w:numPr>
        <w:rPr>
          <w:rFonts w:ascii="Times New Roman" w:hAnsi="Times New Roman"/>
          <w:sz w:val="24"/>
        </w:rPr>
      </w:pPr>
      <w:r w:rsidRPr="007E3D3A">
        <w:rPr>
          <w:rFonts w:ascii="Times New Roman" w:hAnsi="Times New Roman"/>
          <w:sz w:val="24"/>
        </w:rPr>
        <w:t>identify, discuss, and interpret the politics that shape imperial capitals, monuments, and museums, to give voice to their often unspoken messages;</w:t>
      </w:r>
    </w:p>
    <w:p w:rsidR="00412BCB" w:rsidRPr="007E3D3A" w:rsidRDefault="00412BCB" w:rsidP="00412BCB">
      <w:pPr>
        <w:pStyle w:val="ListParagraph"/>
        <w:numPr>
          <w:ilvl w:val="0"/>
          <w:numId w:val="1"/>
        </w:numPr>
        <w:rPr>
          <w:rFonts w:ascii="Times New Roman" w:hAnsi="Times New Roman"/>
          <w:sz w:val="24"/>
        </w:rPr>
      </w:pPr>
      <w:r w:rsidRPr="007E3D3A">
        <w:rPr>
          <w:rFonts w:ascii="Times New Roman" w:hAnsi="Times New Roman"/>
          <w:sz w:val="24"/>
        </w:rPr>
        <w:t>understand the past as a set of malleable options that can be selectively activated and occluded to promote the projects of the present and future;</w:t>
      </w:r>
    </w:p>
    <w:p w:rsidR="00412BCB" w:rsidRPr="007E3D3A" w:rsidRDefault="00412BCB" w:rsidP="00412BCB">
      <w:pPr>
        <w:pStyle w:val="ListParagraph"/>
        <w:numPr>
          <w:ilvl w:val="0"/>
          <w:numId w:val="1"/>
        </w:numPr>
        <w:rPr>
          <w:rFonts w:ascii="Times New Roman" w:hAnsi="Times New Roman"/>
          <w:sz w:val="24"/>
        </w:rPr>
      </w:pPr>
      <w:r w:rsidRPr="007E3D3A">
        <w:rPr>
          <w:rFonts w:ascii="Times New Roman" w:hAnsi="Times New Roman"/>
          <w:sz w:val="24"/>
        </w:rPr>
        <w:t>see the history of both Christianity and Islam in the foreign light of the point of their intersection at the crossroads of history.</w:t>
      </w:r>
    </w:p>
    <w:p w:rsidR="00D15BB1" w:rsidRDefault="00310717" w:rsidP="00412BCB">
      <w:pPr>
        <w:rPr>
          <w:rFonts w:ascii="Times New Roman" w:hAnsi="Times New Roman"/>
        </w:rPr>
      </w:pPr>
      <w:r>
        <w:rPr>
          <w:rFonts w:ascii="Times New Roman" w:hAnsi="Times New Roman"/>
          <w:b/>
        </w:rPr>
        <w:t>Student audience</w:t>
      </w:r>
      <w:r>
        <w:rPr>
          <w:rFonts w:ascii="Times New Roman" w:hAnsi="Times New Roman"/>
        </w:rPr>
        <w:t xml:space="preserve">: </w:t>
      </w:r>
      <w:r w:rsidR="00136845">
        <w:rPr>
          <w:rFonts w:ascii="Times New Roman" w:hAnsi="Times New Roman"/>
        </w:rPr>
        <w:t>certainly</w:t>
      </w:r>
      <w:r w:rsidR="00CB234B">
        <w:rPr>
          <w:rFonts w:ascii="Times New Roman" w:hAnsi="Times New Roman"/>
        </w:rPr>
        <w:t xml:space="preserve"> </w:t>
      </w:r>
      <w:r w:rsidR="00CB234B" w:rsidRPr="00BD73D3">
        <w:rPr>
          <w:rFonts w:ascii="Times New Roman" w:hAnsi="Times New Roman"/>
          <w:u w:val="single"/>
        </w:rPr>
        <w:t>classics</w:t>
      </w:r>
      <w:r w:rsidR="00CB234B">
        <w:rPr>
          <w:rFonts w:ascii="Times New Roman" w:hAnsi="Times New Roman"/>
        </w:rPr>
        <w:t xml:space="preserve"> students, ancient and medieval </w:t>
      </w:r>
      <w:r w:rsidR="00CB234B" w:rsidRPr="00BD73D3">
        <w:rPr>
          <w:rFonts w:ascii="Times New Roman" w:hAnsi="Times New Roman"/>
          <w:u w:val="single"/>
        </w:rPr>
        <w:t>history</w:t>
      </w:r>
      <w:r w:rsidR="00CB234B">
        <w:rPr>
          <w:rFonts w:ascii="Times New Roman" w:hAnsi="Times New Roman"/>
        </w:rPr>
        <w:t xml:space="preserve"> students, and all </w:t>
      </w:r>
      <w:r w:rsidR="00136845">
        <w:rPr>
          <w:rFonts w:ascii="Times New Roman" w:hAnsi="Times New Roman"/>
        </w:rPr>
        <w:t xml:space="preserve">students in </w:t>
      </w:r>
      <w:r w:rsidR="00136845" w:rsidRPr="00BD73D3">
        <w:rPr>
          <w:rFonts w:ascii="Times New Roman" w:hAnsi="Times New Roman"/>
          <w:u w:val="single"/>
        </w:rPr>
        <w:t>religious studies</w:t>
      </w:r>
      <w:r w:rsidR="00136845">
        <w:rPr>
          <w:rFonts w:ascii="Times New Roman" w:hAnsi="Times New Roman"/>
        </w:rPr>
        <w:t xml:space="preserve"> </w:t>
      </w:r>
      <w:r w:rsidR="00CB234B">
        <w:rPr>
          <w:rFonts w:ascii="Times New Roman" w:hAnsi="Times New Roman"/>
        </w:rPr>
        <w:t>who are interested in the interface between paganism, Christianity, and Islam in the eastern Mediterranean from antiquity to the present. Turkey in particular is emerging as a major player in the region today, walking a delicate balance between western secular republicanism (albeit prone to generate military regimes) and more Islamic-friendly (but not extermist) ideologies. It is a former imperial power and likely a future pioneer in east-west relations</w:t>
      </w:r>
      <w:r w:rsidR="00CB234B" w:rsidRPr="00427DDE">
        <w:rPr>
          <w:rFonts w:ascii="Times New Roman" w:hAnsi="Times New Roman"/>
        </w:rPr>
        <w:t xml:space="preserve"> – though no one at the moment is able to predict what direction they will go in.</w:t>
      </w:r>
      <w:r w:rsidR="00D01EC6" w:rsidRPr="00427DDE">
        <w:rPr>
          <w:rFonts w:ascii="Times New Roman" w:hAnsi="Times New Roman"/>
        </w:rPr>
        <w:t xml:space="preserve"> </w:t>
      </w:r>
      <w:r w:rsidR="00427DDE" w:rsidRPr="00427DDE">
        <w:rPr>
          <w:rFonts w:ascii="Times New Roman" w:hAnsi="Times New Roman"/>
        </w:rPr>
        <w:t xml:space="preserve">Therefore, the program should also be of interest to students in </w:t>
      </w:r>
      <w:r w:rsidR="00427DDE" w:rsidRPr="00BD73D3">
        <w:rPr>
          <w:rFonts w:ascii="Times New Roman" w:hAnsi="Times New Roman"/>
          <w:u w:val="single"/>
        </w:rPr>
        <w:t>c</w:t>
      </w:r>
      <w:r w:rsidR="00427DDE" w:rsidRPr="00BD73D3">
        <w:rPr>
          <w:rFonts w:ascii="Times New Roman" w:eastAsiaTheme="minorHAnsi" w:hAnsi="Times New Roman" w:cs="Times New Roman"/>
          <w:szCs w:val="30"/>
          <w:u w:val="single"/>
        </w:rPr>
        <w:t>omparative studies</w:t>
      </w:r>
      <w:r w:rsidR="00427DDE" w:rsidRPr="006E7327">
        <w:rPr>
          <w:rFonts w:ascii="Times New Roman" w:eastAsiaTheme="minorHAnsi" w:hAnsi="Times New Roman" w:cs="Times New Roman"/>
          <w:szCs w:val="30"/>
        </w:rPr>
        <w:t xml:space="preserve">, </w:t>
      </w:r>
      <w:r w:rsidR="00427DDE" w:rsidRPr="00BD73D3">
        <w:rPr>
          <w:rFonts w:ascii="Times New Roman" w:eastAsiaTheme="minorHAnsi" w:hAnsi="Times New Roman" w:cs="Times New Roman"/>
          <w:szCs w:val="30"/>
          <w:u w:val="single"/>
        </w:rPr>
        <w:t>international studies</w:t>
      </w:r>
      <w:r w:rsidR="00427DDE" w:rsidRPr="006E7327">
        <w:rPr>
          <w:rFonts w:ascii="Times New Roman" w:eastAsiaTheme="minorHAnsi" w:hAnsi="Times New Roman" w:cs="Times New Roman"/>
          <w:szCs w:val="30"/>
        </w:rPr>
        <w:t xml:space="preserve">, </w:t>
      </w:r>
      <w:r w:rsidR="00427DDE" w:rsidRPr="00BD73D3">
        <w:rPr>
          <w:rFonts w:ascii="Times New Roman" w:eastAsiaTheme="minorHAnsi" w:hAnsi="Times New Roman" w:cs="Times New Roman"/>
          <w:szCs w:val="30"/>
          <w:u w:val="single"/>
        </w:rPr>
        <w:t>geography</w:t>
      </w:r>
      <w:r w:rsidR="00427DDE" w:rsidRPr="006E7327">
        <w:rPr>
          <w:rFonts w:ascii="Times New Roman" w:eastAsiaTheme="minorHAnsi" w:hAnsi="Times New Roman" w:cs="Times New Roman"/>
          <w:szCs w:val="30"/>
        </w:rPr>
        <w:t xml:space="preserve">, </w:t>
      </w:r>
      <w:r w:rsidR="00427DDE" w:rsidRPr="00BD73D3">
        <w:rPr>
          <w:rFonts w:ascii="Times New Roman" w:eastAsiaTheme="minorHAnsi" w:hAnsi="Times New Roman" w:cs="Times New Roman"/>
          <w:szCs w:val="30"/>
          <w:u w:val="single"/>
        </w:rPr>
        <w:t>and Near Eastern Languages and Cultures</w:t>
      </w:r>
      <w:r w:rsidR="00427DDE" w:rsidRPr="00427DDE">
        <w:rPr>
          <w:rFonts w:ascii="Times New Roman" w:eastAsiaTheme="minorHAnsi" w:hAnsi="Times New Roman" w:cs="Times New Roman"/>
          <w:szCs w:val="30"/>
        </w:rPr>
        <w:t>.</w:t>
      </w:r>
      <w:r w:rsidR="00427DDE">
        <w:rPr>
          <w:rFonts w:ascii="Times New Roman" w:hAnsi="Times New Roman"/>
        </w:rPr>
        <w:t xml:space="preserve"> </w:t>
      </w:r>
      <w:r w:rsidR="00D01EC6">
        <w:rPr>
          <w:rFonts w:ascii="Times New Roman" w:hAnsi="Times New Roman"/>
        </w:rPr>
        <w:t xml:space="preserve">There are no language requirements for this course and no prerequisites </w:t>
      </w:r>
      <w:r w:rsidR="00ED1FF4">
        <w:rPr>
          <w:rFonts w:ascii="Times New Roman" w:hAnsi="Times New Roman"/>
        </w:rPr>
        <w:t>generaly</w:t>
      </w:r>
      <w:r w:rsidR="00D01EC6">
        <w:rPr>
          <w:rFonts w:ascii="Times New Roman" w:hAnsi="Times New Roman"/>
        </w:rPr>
        <w:t>.</w:t>
      </w:r>
    </w:p>
    <w:p w:rsidR="00D15BB1" w:rsidRDefault="00D15BB1" w:rsidP="00412BCB">
      <w:pPr>
        <w:rPr>
          <w:rFonts w:ascii="Times New Roman" w:hAnsi="Times New Roman"/>
        </w:rPr>
      </w:pPr>
    </w:p>
    <w:p w:rsidR="00310717" w:rsidRPr="008A5ED5" w:rsidRDefault="008A5ED5" w:rsidP="00412BCB">
      <w:pPr>
        <w:rPr>
          <w:rFonts w:ascii="Times New Roman" w:hAnsi="Times New Roman"/>
        </w:rPr>
      </w:pPr>
      <w:r>
        <w:rPr>
          <w:rFonts w:ascii="Times New Roman" w:hAnsi="Times New Roman"/>
          <w:b/>
        </w:rPr>
        <w:t>Impact on academic unit’s existing programs</w:t>
      </w:r>
      <w:r>
        <w:rPr>
          <w:rFonts w:ascii="Times New Roman" w:hAnsi="Times New Roman"/>
        </w:rPr>
        <w:t>: This course will</w:t>
      </w:r>
      <w:r w:rsidR="00ED1FF4">
        <w:rPr>
          <w:rFonts w:ascii="Times New Roman" w:hAnsi="Times New Roman"/>
        </w:rPr>
        <w:t xml:space="preserve"> </w:t>
      </w:r>
      <w:r>
        <w:rPr>
          <w:rFonts w:ascii="Times New Roman" w:hAnsi="Times New Roman"/>
        </w:rPr>
        <w:t xml:space="preserve">count </w:t>
      </w:r>
      <w:r w:rsidR="00FA30E4">
        <w:rPr>
          <w:rFonts w:ascii="Times New Roman" w:hAnsi="Times New Roman"/>
        </w:rPr>
        <w:t xml:space="preserve">toward the Department’s majors </w:t>
      </w:r>
      <w:r w:rsidR="001775A6">
        <w:rPr>
          <w:rFonts w:ascii="Times New Roman" w:hAnsi="Times New Roman"/>
        </w:rPr>
        <w:t xml:space="preserve">in Classics, Classical Humanities, and Ancient History and Classics </w:t>
      </w:r>
      <w:r>
        <w:rPr>
          <w:rFonts w:ascii="Times New Roman" w:hAnsi="Times New Roman"/>
        </w:rPr>
        <w:t>(but will not be required</w:t>
      </w:r>
      <w:r w:rsidR="00FA30E4">
        <w:rPr>
          <w:rFonts w:ascii="Times New Roman" w:hAnsi="Times New Roman"/>
        </w:rPr>
        <w:t xml:space="preserve"> for any of them</w:t>
      </w:r>
      <w:r>
        <w:rPr>
          <w:rFonts w:ascii="Times New Roman" w:hAnsi="Times New Roman"/>
        </w:rPr>
        <w:t>)</w:t>
      </w:r>
      <w:r w:rsidR="00FA30E4">
        <w:rPr>
          <w:rFonts w:ascii="Times New Roman" w:hAnsi="Times New Roman"/>
        </w:rPr>
        <w:t xml:space="preserve">. </w:t>
      </w:r>
      <w:r>
        <w:rPr>
          <w:rFonts w:ascii="Times New Roman" w:hAnsi="Times New Roman"/>
        </w:rPr>
        <w:t>The Department of Classics has been a leader in proposing and implementing study abroad courses. We have, in the past, offered such courses that took students to Athens (Greece) and Rome (Italy). We have been thinking about offering parallel opportunities for Alexandria (Egypt) and Istanbul (Turkey), though the former option now seems off the table for the foreseeable future.</w:t>
      </w:r>
    </w:p>
    <w:p w:rsidR="00310717" w:rsidRDefault="00310717" w:rsidP="00412BCB">
      <w:pPr>
        <w:rPr>
          <w:rFonts w:ascii="Times New Roman" w:hAnsi="Times New Roman"/>
          <w:b/>
        </w:rPr>
      </w:pPr>
    </w:p>
    <w:p w:rsidR="00A028FB" w:rsidRDefault="00651387" w:rsidP="00412BCB">
      <w:pPr>
        <w:rPr>
          <w:rFonts w:ascii="Times New Roman" w:hAnsi="Times New Roman"/>
        </w:rPr>
      </w:pPr>
      <w:r w:rsidRPr="007E3D3A">
        <w:rPr>
          <w:rFonts w:ascii="Times New Roman" w:hAnsi="Times New Roman"/>
          <w:b/>
        </w:rPr>
        <w:t>Class format</w:t>
      </w:r>
      <w:r w:rsidRPr="007E3D3A">
        <w:rPr>
          <w:rFonts w:ascii="Times New Roman" w:hAnsi="Times New Roman"/>
        </w:rPr>
        <w:t xml:space="preserve">: </w:t>
      </w:r>
      <w:r w:rsidR="00CE0E1E" w:rsidRPr="007E3D3A">
        <w:rPr>
          <w:rFonts w:ascii="Times New Roman" w:hAnsi="Times New Roman"/>
        </w:rPr>
        <w:t xml:space="preserve">There will be two introductory meetings at Columbus at the beginning of the May term. In Istanbul and the cities visited afterward, there will be a combination of Formal Instruction by myself (designated as FI in the schedule below) – this will usually take place in the hotels, most of which have suitable conference rooms that are not used during the mornings – and visits to sites, museums, and living parts of the city, guided by </w:t>
      </w:r>
      <w:r w:rsidR="00CE0E1E" w:rsidRPr="007E3D3A">
        <w:rPr>
          <w:rFonts w:ascii="Times New Roman" w:hAnsi="Times New Roman"/>
        </w:rPr>
        <w:lastRenderedPageBreak/>
        <w:t>myself (Structured Educational Experiences, or SEE in the schedule below). On rare occasions, S</w:t>
      </w:r>
      <w:r w:rsidR="007417DE" w:rsidRPr="007E3D3A">
        <w:rPr>
          <w:rFonts w:ascii="Times New Roman" w:hAnsi="Times New Roman"/>
        </w:rPr>
        <w:t>EE</w:t>
      </w:r>
      <w:r w:rsidR="00CE0E1E" w:rsidRPr="007E3D3A">
        <w:rPr>
          <w:rFonts w:ascii="Times New Roman" w:hAnsi="Times New Roman"/>
        </w:rPr>
        <w:t xml:space="preserve"> may be guided by guest local experts</w:t>
      </w:r>
      <w:r w:rsidR="00997D79">
        <w:rPr>
          <w:rFonts w:ascii="Times New Roman" w:hAnsi="Times New Roman"/>
        </w:rPr>
        <w:t xml:space="preserve">, </w:t>
      </w:r>
      <w:r w:rsidR="00997D79" w:rsidRPr="00BD53C9">
        <w:rPr>
          <w:rFonts w:ascii="Times New Roman" w:hAnsi="Times New Roman"/>
        </w:rPr>
        <w:t>but the</w:t>
      </w:r>
      <w:r w:rsidR="00BD53C9">
        <w:rPr>
          <w:rFonts w:ascii="Times New Roman" w:hAnsi="Times New Roman"/>
        </w:rPr>
        <w:t>re will be no “host institution</w:t>
      </w:r>
      <w:r w:rsidR="00997D79" w:rsidRPr="00BD53C9">
        <w:rPr>
          <w:rFonts w:ascii="Times New Roman" w:hAnsi="Times New Roman"/>
        </w:rPr>
        <w:t>”</w:t>
      </w:r>
      <w:r w:rsidR="00CE0E1E" w:rsidRPr="00BD53C9">
        <w:rPr>
          <w:rFonts w:ascii="Times New Roman" w:hAnsi="Times New Roman"/>
        </w:rPr>
        <w:t xml:space="preserve"> </w:t>
      </w:r>
      <w:r w:rsidR="00BD53C9">
        <w:rPr>
          <w:rFonts w:ascii="Times New Roman" w:hAnsi="Times New Roman"/>
        </w:rPr>
        <w:t xml:space="preserve">for the course as a whole. </w:t>
      </w:r>
      <w:r w:rsidR="004A20BC" w:rsidRPr="007E3D3A">
        <w:rPr>
          <w:rFonts w:ascii="Times New Roman" w:hAnsi="Times New Roman"/>
        </w:rPr>
        <w:t>The Formal Instruction sessions will include the presentation of necessary background information and analysis but will ideally revolve around a discussion of the readings. Students will also make brief presentations at the sites that we visit, about specific aspects on which they have had time to specialize.</w:t>
      </w:r>
      <w:r w:rsidR="007417DE" w:rsidRPr="007E3D3A">
        <w:rPr>
          <w:rFonts w:ascii="Times New Roman" w:hAnsi="Times New Roman"/>
        </w:rPr>
        <w:t xml:space="preserve"> A good opportunity for them to present their final projects to the group will be the long (day-time) boat trip from Mytilene to Athens.</w:t>
      </w:r>
    </w:p>
    <w:p w:rsidR="00A028FB" w:rsidRDefault="00A028FB" w:rsidP="00412BCB">
      <w:pPr>
        <w:rPr>
          <w:rFonts w:ascii="Times New Roman" w:hAnsi="Times New Roman"/>
        </w:rPr>
      </w:pPr>
    </w:p>
    <w:p w:rsidR="004E21A6" w:rsidRDefault="00A028FB" w:rsidP="00412BCB">
      <w:pPr>
        <w:rPr>
          <w:rFonts w:ascii="Times New Roman" w:hAnsi="Times New Roman"/>
        </w:rPr>
      </w:pPr>
      <w:r>
        <w:rPr>
          <w:rFonts w:ascii="Times New Roman" w:hAnsi="Times New Roman"/>
          <w:b/>
        </w:rPr>
        <w:t>In-country arrangements</w:t>
      </w:r>
      <w:r w:rsidR="00667667">
        <w:rPr>
          <w:rFonts w:ascii="Times New Roman" w:hAnsi="Times New Roman"/>
          <w:b/>
        </w:rPr>
        <w:t xml:space="preserve"> and safety</w:t>
      </w:r>
      <w:r>
        <w:rPr>
          <w:rFonts w:ascii="Times New Roman" w:hAnsi="Times New Roman"/>
        </w:rPr>
        <w:t xml:space="preserve">: </w:t>
      </w:r>
      <w:r w:rsidR="004A64D0">
        <w:rPr>
          <w:rFonts w:ascii="Times New Roman" w:hAnsi="Times New Roman"/>
        </w:rPr>
        <w:t xml:space="preserve">The format presented above requires only two things: a conference room / lecture auditorium for our Formal Instruction sessions, and proximity to the sites to be visited in the </w:t>
      </w:r>
      <w:r w:rsidR="004A64D0" w:rsidRPr="007E3D3A">
        <w:rPr>
          <w:rFonts w:ascii="Times New Roman" w:hAnsi="Times New Roman"/>
        </w:rPr>
        <w:t>Structured Educational Experiences</w:t>
      </w:r>
      <w:r w:rsidR="004A64D0">
        <w:rPr>
          <w:rFonts w:ascii="Times New Roman" w:hAnsi="Times New Roman"/>
        </w:rPr>
        <w:t xml:space="preserve">. Many hotels in the cities to be visited, especially Istanbul and Athens, </w:t>
      </w:r>
      <w:r w:rsidR="005E2685">
        <w:rPr>
          <w:rFonts w:ascii="Times New Roman" w:hAnsi="Times New Roman"/>
        </w:rPr>
        <w:t>can accommodate these</w:t>
      </w:r>
      <w:r w:rsidR="00FF25A7">
        <w:rPr>
          <w:rFonts w:ascii="Times New Roman" w:hAnsi="Times New Roman"/>
        </w:rPr>
        <w:t xml:space="preserve"> two needs</w:t>
      </w:r>
      <w:r w:rsidR="004A64D0">
        <w:rPr>
          <w:rFonts w:ascii="Times New Roman" w:hAnsi="Times New Roman"/>
        </w:rPr>
        <w:t>.</w:t>
      </w:r>
      <w:r w:rsidR="00FF25A7">
        <w:rPr>
          <w:rFonts w:ascii="Times New Roman" w:hAnsi="Times New Roman"/>
        </w:rPr>
        <w:t xml:space="preserve"> </w:t>
      </w:r>
      <w:r w:rsidR="00D5655D">
        <w:rPr>
          <w:rFonts w:ascii="Times New Roman" w:hAnsi="Times New Roman"/>
        </w:rPr>
        <w:t>I have run this exact format before in Istanbul, as a visiting instructor for the NEH funded program</w:t>
      </w:r>
      <w:r w:rsidR="00DA470F">
        <w:rPr>
          <w:rFonts w:ascii="Times New Roman" w:hAnsi="Times New Roman"/>
        </w:rPr>
        <w:t xml:space="preserve"> “Istanbul between East and West.” See</w:t>
      </w:r>
      <w:r w:rsidR="0062114B">
        <w:rPr>
          <w:rFonts w:ascii="Times New Roman" w:hAnsi="Times New Roman"/>
        </w:rPr>
        <w:t xml:space="preserve"> (a)</w:t>
      </w:r>
      <w:r w:rsidR="00DA470F">
        <w:rPr>
          <w:rFonts w:ascii="Times New Roman" w:hAnsi="Times New Roman"/>
        </w:rPr>
        <w:t xml:space="preserve"> </w:t>
      </w:r>
      <w:hyperlink r:id="rId9" w:history="1">
        <w:r w:rsidR="00326C8E" w:rsidRPr="005B6FDD">
          <w:rPr>
            <w:rStyle w:val="Hyperlink"/>
            <w:rFonts w:ascii="Times New Roman" w:hAnsi="Times New Roman"/>
          </w:rPr>
          <w:t>http://ucsdistanbul.org</w:t>
        </w:r>
      </w:hyperlink>
      <w:r w:rsidR="00DA470F" w:rsidRPr="00DA470F">
        <w:rPr>
          <w:rFonts w:ascii="Times New Roman" w:hAnsi="Times New Roman"/>
        </w:rPr>
        <w:t xml:space="preserve"> </w:t>
      </w:r>
      <w:r w:rsidR="00DA470F">
        <w:rPr>
          <w:rFonts w:ascii="Times New Roman" w:hAnsi="Times New Roman"/>
        </w:rPr>
        <w:t xml:space="preserve">and </w:t>
      </w:r>
      <w:r w:rsidR="0062114B">
        <w:rPr>
          <w:rFonts w:ascii="Times New Roman" w:hAnsi="Times New Roman"/>
        </w:rPr>
        <w:t xml:space="preserve">(b) </w:t>
      </w:r>
      <w:hyperlink r:id="rId10" w:history="1">
        <w:r w:rsidR="00326C8E" w:rsidRPr="005B6FDD">
          <w:rPr>
            <w:rStyle w:val="Hyperlink"/>
            <w:rFonts w:ascii="Times New Roman" w:hAnsi="Times New Roman"/>
          </w:rPr>
          <w:t>http://www.neh.gov/divisions/education/other-opportunities/2013/istanbul-between-east-and-west-crossroads-history</w:t>
        </w:r>
      </w:hyperlink>
      <w:r w:rsidR="00DA470F">
        <w:rPr>
          <w:rFonts w:ascii="Times New Roman" w:hAnsi="Times New Roman"/>
        </w:rPr>
        <w:t>.</w:t>
      </w:r>
    </w:p>
    <w:p w:rsidR="00AB6D31" w:rsidRPr="00A028FB" w:rsidRDefault="004E21A6" w:rsidP="00412BCB">
      <w:pPr>
        <w:rPr>
          <w:rFonts w:ascii="Times New Roman" w:hAnsi="Times New Roman"/>
        </w:rPr>
      </w:pPr>
      <w:r>
        <w:rPr>
          <w:rFonts w:ascii="Times New Roman" w:hAnsi="Times New Roman"/>
        </w:rPr>
        <w:tab/>
      </w:r>
      <w:r w:rsidR="00165631">
        <w:rPr>
          <w:rFonts w:ascii="Times New Roman" w:hAnsi="Times New Roman"/>
        </w:rPr>
        <w:t>There are currently no DOS travel warnings or alerts for Turkey or Greece. There is considerable political, ethnic, and religious turmoil in Turkey these days</w:t>
      </w:r>
      <w:r w:rsidR="00602B61">
        <w:rPr>
          <w:rFonts w:ascii="Times New Roman" w:hAnsi="Times New Roman"/>
        </w:rPr>
        <w:t xml:space="preserve"> (see </w:t>
      </w:r>
      <w:hyperlink r:id="rId11" w:history="1">
        <w:r w:rsidR="00602B61" w:rsidRPr="005B6FDD">
          <w:rPr>
            <w:rStyle w:val="Hyperlink"/>
            <w:rFonts w:ascii="Times New Roman" w:hAnsi="Times New Roman"/>
          </w:rPr>
          <w:t>http://travel.state.gov/content/passports/english/country/turkey.html</w:t>
        </w:r>
      </w:hyperlink>
      <w:r w:rsidR="00602B61">
        <w:rPr>
          <w:rFonts w:ascii="Times New Roman" w:hAnsi="Times New Roman"/>
        </w:rPr>
        <w:t>)</w:t>
      </w:r>
      <w:r w:rsidR="00165631">
        <w:rPr>
          <w:rFonts w:ascii="Times New Roman" w:hAnsi="Times New Roman"/>
        </w:rPr>
        <w:t xml:space="preserve">, </w:t>
      </w:r>
      <w:r w:rsidR="00FE4484">
        <w:rPr>
          <w:rFonts w:ascii="Times New Roman" w:hAnsi="Times New Roman"/>
        </w:rPr>
        <w:t xml:space="preserve">and economic hardship in Greece as a result of, well, you know, </w:t>
      </w:r>
      <w:r w:rsidR="00165631">
        <w:rPr>
          <w:rFonts w:ascii="Times New Roman" w:hAnsi="Times New Roman"/>
        </w:rPr>
        <w:t xml:space="preserve">but no reason to believe that the cities to be visited are more dangerous to Americans than any </w:t>
      </w:r>
      <w:r w:rsidR="00602B61">
        <w:rPr>
          <w:rFonts w:ascii="Times New Roman" w:hAnsi="Times New Roman"/>
        </w:rPr>
        <w:t>American or other western city.</w:t>
      </w:r>
      <w:r w:rsidR="00A179E3">
        <w:rPr>
          <w:rFonts w:ascii="Times New Roman" w:hAnsi="Times New Roman"/>
        </w:rPr>
        <w:t xml:space="preserve"> The turmoil does not target foreigners, nor are special precautions, distinctive to </w:t>
      </w:r>
      <w:r w:rsidR="00AF180A">
        <w:rPr>
          <w:rFonts w:ascii="Times New Roman" w:hAnsi="Times New Roman"/>
        </w:rPr>
        <w:t>Turkey</w:t>
      </w:r>
      <w:r w:rsidR="00A179E3">
        <w:rPr>
          <w:rFonts w:ascii="Times New Roman" w:hAnsi="Times New Roman"/>
        </w:rPr>
        <w:t>, necessary.</w:t>
      </w:r>
    </w:p>
    <w:p w:rsidR="00AB6D31" w:rsidRPr="007E3D3A" w:rsidRDefault="00AB6D31" w:rsidP="00412BCB">
      <w:pPr>
        <w:rPr>
          <w:rFonts w:ascii="Times New Roman" w:hAnsi="Times New Roman"/>
        </w:rPr>
      </w:pPr>
    </w:p>
    <w:p w:rsidR="005834EE" w:rsidRPr="007E3D3A" w:rsidRDefault="007417DE" w:rsidP="00412BCB">
      <w:pPr>
        <w:rPr>
          <w:rFonts w:ascii="Times New Roman" w:hAnsi="Times New Roman"/>
        </w:rPr>
      </w:pPr>
      <w:r w:rsidRPr="007E3D3A">
        <w:rPr>
          <w:rFonts w:ascii="Times New Roman" w:hAnsi="Times New Roman"/>
          <w:b/>
        </w:rPr>
        <w:t>Credi</w:t>
      </w:r>
      <w:r w:rsidR="0070750D" w:rsidRPr="007E3D3A">
        <w:rPr>
          <w:rFonts w:ascii="Times New Roman" w:hAnsi="Times New Roman"/>
          <w:b/>
        </w:rPr>
        <w:t>t</w:t>
      </w:r>
      <w:r w:rsidRPr="007E3D3A">
        <w:rPr>
          <w:rFonts w:ascii="Times New Roman" w:hAnsi="Times New Roman"/>
          <w:b/>
        </w:rPr>
        <w:t>-hour rationale</w:t>
      </w:r>
      <w:r w:rsidRPr="007E3D3A">
        <w:rPr>
          <w:rFonts w:ascii="Times New Roman" w:hAnsi="Times New Roman"/>
        </w:rPr>
        <w:t>: The schedule below breaks down the individual hours of FI and SEE that add up to 3 credit hours.</w:t>
      </w:r>
      <w:r w:rsidR="00370921" w:rsidRPr="007E3D3A">
        <w:rPr>
          <w:rFonts w:ascii="Times New Roman" w:hAnsi="Times New Roman"/>
        </w:rPr>
        <w:t xml:space="preserve"> There are, specifically, 25 hours of FI and 25 hours of SEE.</w:t>
      </w:r>
    </w:p>
    <w:p w:rsidR="005834EE" w:rsidRPr="007E3D3A" w:rsidRDefault="005834EE" w:rsidP="00412BCB">
      <w:pPr>
        <w:rPr>
          <w:rFonts w:ascii="Times New Roman" w:hAnsi="Times New Roman"/>
        </w:rPr>
      </w:pPr>
    </w:p>
    <w:p w:rsidR="003915BD" w:rsidRPr="007E3D3A" w:rsidRDefault="00370921" w:rsidP="00412BCB">
      <w:pPr>
        <w:rPr>
          <w:rFonts w:ascii="Times New Roman" w:hAnsi="Times New Roman"/>
        </w:rPr>
      </w:pPr>
      <w:r w:rsidRPr="007E3D3A">
        <w:rPr>
          <w:rFonts w:ascii="Times New Roman" w:hAnsi="Times New Roman"/>
          <w:b/>
        </w:rPr>
        <w:t>Readings</w:t>
      </w:r>
      <w:r w:rsidRPr="007E3D3A">
        <w:rPr>
          <w:rFonts w:ascii="Times New Roman" w:hAnsi="Times New Roman"/>
        </w:rPr>
        <w:t xml:space="preserve">: </w:t>
      </w:r>
      <w:r w:rsidR="003915BD" w:rsidRPr="007E3D3A">
        <w:rPr>
          <w:rFonts w:ascii="Times New Roman" w:hAnsi="Times New Roman"/>
        </w:rPr>
        <w:t xml:space="preserve">The readings will consist of </w:t>
      </w:r>
      <w:r w:rsidR="00DA12A2" w:rsidRPr="007E3D3A">
        <w:rPr>
          <w:rFonts w:ascii="Times New Roman" w:hAnsi="Times New Roman"/>
        </w:rPr>
        <w:t xml:space="preserve">individual articles and selected </w:t>
      </w:r>
      <w:r w:rsidR="003915BD" w:rsidRPr="007E3D3A">
        <w:rPr>
          <w:rFonts w:ascii="Times New Roman" w:hAnsi="Times New Roman"/>
        </w:rPr>
        <w:t>chapters from the books</w:t>
      </w:r>
      <w:r w:rsidR="002E7DCB">
        <w:rPr>
          <w:rFonts w:ascii="Times New Roman" w:hAnsi="Times New Roman"/>
        </w:rPr>
        <w:t xml:space="preserve"> that are listed in the schedule/syllabus </w:t>
      </w:r>
      <w:r w:rsidR="00481BB2">
        <w:rPr>
          <w:rFonts w:ascii="Times New Roman" w:hAnsi="Times New Roman"/>
        </w:rPr>
        <w:t>(</w:t>
      </w:r>
      <w:r w:rsidR="002E7DCB">
        <w:rPr>
          <w:rFonts w:ascii="Times New Roman" w:hAnsi="Times New Roman"/>
        </w:rPr>
        <w:t>below</w:t>
      </w:r>
      <w:r w:rsidR="00481BB2">
        <w:rPr>
          <w:rFonts w:ascii="Times New Roman" w:hAnsi="Times New Roman"/>
        </w:rPr>
        <w:t>)</w:t>
      </w:r>
      <w:r w:rsidR="003915BD" w:rsidRPr="007E3D3A">
        <w:rPr>
          <w:rFonts w:ascii="Times New Roman" w:hAnsi="Times New Roman"/>
        </w:rPr>
        <w:t xml:space="preserve">, and will be </w:t>
      </w:r>
      <w:r w:rsidR="00DA12A2" w:rsidRPr="007E3D3A">
        <w:rPr>
          <w:rFonts w:ascii="Times New Roman" w:hAnsi="Times New Roman"/>
        </w:rPr>
        <w:t>given</w:t>
      </w:r>
      <w:r w:rsidR="003915BD" w:rsidRPr="007E3D3A">
        <w:rPr>
          <w:rFonts w:ascii="Times New Roman" w:hAnsi="Times New Roman"/>
        </w:rPr>
        <w:t xml:space="preserve"> to the students in pdf form, so that they don’t have to carry </w:t>
      </w:r>
      <w:r w:rsidR="00DA12A2" w:rsidRPr="007E3D3A">
        <w:rPr>
          <w:rFonts w:ascii="Times New Roman" w:hAnsi="Times New Roman"/>
        </w:rPr>
        <w:t xml:space="preserve">bulky </w:t>
      </w:r>
      <w:r w:rsidR="003915BD" w:rsidRPr="007E3D3A">
        <w:rPr>
          <w:rFonts w:ascii="Times New Roman" w:hAnsi="Times New Roman"/>
        </w:rPr>
        <w:t xml:space="preserve">books or print-outs </w:t>
      </w:r>
      <w:r w:rsidR="00DA12A2" w:rsidRPr="007E3D3A">
        <w:rPr>
          <w:rFonts w:ascii="Times New Roman" w:hAnsi="Times New Roman"/>
        </w:rPr>
        <w:t>across Asia Minor and the Aegean</w:t>
      </w:r>
      <w:r w:rsidR="003915BD" w:rsidRPr="007E3D3A">
        <w:rPr>
          <w:rFonts w:ascii="Times New Roman" w:hAnsi="Times New Roman"/>
        </w:rPr>
        <w:t>.</w:t>
      </w:r>
      <w:r w:rsidR="00AE168F" w:rsidRPr="007E3D3A">
        <w:rPr>
          <w:rFonts w:ascii="Times New Roman" w:hAnsi="Times New Roman"/>
        </w:rPr>
        <w:t xml:space="preserve"> Students will be expected to have read the relevant Wikipedia entries for the smaller sites and objects of focus (or other assigned background information that can be found online), then read the more specialized bibliography.</w:t>
      </w:r>
    </w:p>
    <w:p w:rsidR="00877EF1" w:rsidRPr="007E3D3A" w:rsidRDefault="00877EF1">
      <w:pPr>
        <w:rPr>
          <w:rFonts w:ascii="Times New Roman" w:hAnsi="Times New Roman"/>
        </w:rPr>
      </w:pPr>
    </w:p>
    <w:p w:rsidR="00481BB2" w:rsidRPr="00A15868" w:rsidRDefault="00A16A39">
      <w:pPr>
        <w:rPr>
          <w:rFonts w:ascii="Times New Roman" w:hAnsi="Times New Roman"/>
        </w:rPr>
      </w:pPr>
      <w:r>
        <w:rPr>
          <w:rFonts w:ascii="Times New Roman" w:hAnsi="Times New Roman"/>
          <w:b/>
        </w:rPr>
        <w:t>Assignments</w:t>
      </w:r>
      <w:r w:rsidR="00877EF1" w:rsidRPr="007E3D3A">
        <w:rPr>
          <w:rFonts w:ascii="Times New Roman" w:hAnsi="Times New Roman"/>
          <w:b/>
        </w:rPr>
        <w:t>, grades, etc.</w:t>
      </w:r>
      <w:r>
        <w:rPr>
          <w:rFonts w:ascii="Times New Roman" w:hAnsi="Times New Roman"/>
        </w:rPr>
        <w:t xml:space="preserve">: </w:t>
      </w:r>
      <w:r w:rsidR="00481BB2">
        <w:rPr>
          <w:rFonts w:ascii="Times New Roman" w:hAnsi="Times New Roman"/>
        </w:rPr>
        <w:t>A</w:t>
      </w:r>
      <w:r>
        <w:rPr>
          <w:rFonts w:ascii="Times New Roman" w:hAnsi="Times New Roman"/>
        </w:rPr>
        <w:t xml:space="preserve"> general outline may be offered</w:t>
      </w:r>
      <w:r w:rsidR="00481BB2">
        <w:rPr>
          <w:rFonts w:ascii="Times New Roman" w:hAnsi="Times New Roman"/>
        </w:rPr>
        <w:t>, though the particulars may be adjusted when the time comes</w:t>
      </w:r>
      <w:r>
        <w:rPr>
          <w:rFonts w:ascii="Times New Roman" w:hAnsi="Times New Roman"/>
        </w:rPr>
        <w:t xml:space="preserve">. </w:t>
      </w:r>
      <w:r w:rsidR="00481BB2" w:rsidRPr="00481BB2">
        <w:rPr>
          <w:rFonts w:ascii="Times New Roman" w:hAnsi="Times New Roman"/>
          <w:u w:val="single"/>
        </w:rPr>
        <w:t>First, participation in discussion, attendance at all site visits, and one presentatio</w:t>
      </w:r>
      <w:r w:rsidR="00481BB2" w:rsidRPr="0050495A">
        <w:rPr>
          <w:rFonts w:ascii="Times New Roman" w:hAnsi="Times New Roman"/>
          <w:u w:val="single"/>
        </w:rPr>
        <w:t>n: 20%</w:t>
      </w:r>
      <w:r w:rsidR="00481BB2">
        <w:rPr>
          <w:rFonts w:ascii="Times New Roman" w:hAnsi="Times New Roman"/>
        </w:rPr>
        <w:t>. The FI and the SEE will involve student discussion of the sites and readings; moreover, b</w:t>
      </w:r>
      <w:r>
        <w:rPr>
          <w:rFonts w:ascii="Times New Roman" w:hAnsi="Times New Roman"/>
        </w:rPr>
        <w:t xml:space="preserve">ased on the readings, students will be asked to make </w:t>
      </w:r>
      <w:r w:rsidR="00481BB2">
        <w:rPr>
          <w:rFonts w:ascii="Times New Roman" w:hAnsi="Times New Roman"/>
        </w:rPr>
        <w:t>one presentation</w:t>
      </w:r>
      <w:r>
        <w:rPr>
          <w:rFonts w:ascii="Times New Roman" w:hAnsi="Times New Roman"/>
        </w:rPr>
        <w:t xml:space="preserve"> </w:t>
      </w:r>
      <w:r w:rsidR="00481BB2">
        <w:rPr>
          <w:rFonts w:ascii="Times New Roman" w:hAnsi="Times New Roman"/>
        </w:rPr>
        <w:t>at a site that they have chosen in advance</w:t>
      </w:r>
      <w:r>
        <w:rPr>
          <w:rFonts w:ascii="Times New Roman" w:hAnsi="Times New Roman"/>
        </w:rPr>
        <w:t xml:space="preserve">, where they </w:t>
      </w:r>
      <w:r w:rsidR="00481BB2">
        <w:rPr>
          <w:rFonts w:ascii="Times New Roman" w:hAnsi="Times New Roman"/>
        </w:rPr>
        <w:t xml:space="preserve">will </w:t>
      </w:r>
      <w:r>
        <w:rPr>
          <w:rFonts w:ascii="Times New Roman" w:hAnsi="Times New Roman"/>
        </w:rPr>
        <w:t xml:space="preserve">interpret </w:t>
      </w:r>
      <w:r w:rsidR="00481BB2">
        <w:rPr>
          <w:rFonts w:ascii="Times New Roman" w:hAnsi="Times New Roman"/>
        </w:rPr>
        <w:t xml:space="preserve">to for class </w:t>
      </w:r>
      <w:r w:rsidR="00A15868">
        <w:rPr>
          <w:rFonts w:ascii="Times New Roman" w:hAnsi="Times New Roman"/>
        </w:rPr>
        <w:t>one</w:t>
      </w:r>
      <w:r w:rsidR="00481BB2">
        <w:rPr>
          <w:rFonts w:ascii="Times New Roman" w:hAnsi="Times New Roman"/>
        </w:rPr>
        <w:t xml:space="preserve"> </w:t>
      </w:r>
      <w:r>
        <w:rPr>
          <w:rFonts w:ascii="Times New Roman" w:hAnsi="Times New Roman"/>
        </w:rPr>
        <w:t xml:space="preserve">monument or </w:t>
      </w:r>
      <w:r w:rsidR="00481BB2">
        <w:rPr>
          <w:rFonts w:ascii="Times New Roman" w:hAnsi="Times New Roman"/>
        </w:rPr>
        <w:t xml:space="preserve">artifact, </w:t>
      </w:r>
      <w:r w:rsidR="00A15868">
        <w:rPr>
          <w:rFonts w:ascii="Times New Roman" w:hAnsi="Times New Roman"/>
        </w:rPr>
        <w:t xml:space="preserve">specifically </w:t>
      </w:r>
      <w:r w:rsidR="00481BB2">
        <w:rPr>
          <w:rFonts w:ascii="Times New Roman" w:hAnsi="Times New Roman"/>
        </w:rPr>
        <w:t>analyzing</w:t>
      </w:r>
      <w:r>
        <w:rPr>
          <w:rFonts w:ascii="Times New Roman" w:hAnsi="Times New Roman"/>
        </w:rPr>
        <w:t xml:space="preserve"> the politics of </w:t>
      </w:r>
      <w:r w:rsidR="00481BB2">
        <w:rPr>
          <w:rFonts w:ascii="Times New Roman" w:hAnsi="Times New Roman"/>
        </w:rPr>
        <w:t>its</w:t>
      </w:r>
      <w:r>
        <w:rPr>
          <w:rFonts w:ascii="Times New Roman" w:hAnsi="Times New Roman"/>
        </w:rPr>
        <w:t xml:space="preserve"> preservation, appropriation, and display </w:t>
      </w:r>
      <w:r w:rsidR="00481BB2">
        <w:rPr>
          <w:rFonts w:ascii="Times New Roman" w:hAnsi="Times New Roman"/>
        </w:rPr>
        <w:t xml:space="preserve">(i.e., </w:t>
      </w:r>
      <w:r>
        <w:rPr>
          <w:rFonts w:ascii="Times New Roman" w:hAnsi="Times New Roman"/>
        </w:rPr>
        <w:t>the overarching theme of the course</w:t>
      </w:r>
      <w:r w:rsidR="00481BB2">
        <w:rPr>
          <w:rFonts w:ascii="Times New Roman" w:hAnsi="Times New Roman"/>
        </w:rPr>
        <w:t>)</w:t>
      </w:r>
      <w:r>
        <w:rPr>
          <w:rFonts w:ascii="Times New Roman" w:hAnsi="Times New Roman"/>
        </w:rPr>
        <w:t>.</w:t>
      </w:r>
      <w:r w:rsidR="00F4545C">
        <w:rPr>
          <w:rFonts w:ascii="Times New Roman" w:hAnsi="Times New Roman"/>
        </w:rPr>
        <w:t xml:space="preserve"> </w:t>
      </w:r>
      <w:r w:rsidR="00A15868" w:rsidRPr="00A15868">
        <w:rPr>
          <w:rFonts w:ascii="Times New Roman" w:hAnsi="Times New Roman"/>
          <w:u w:val="single"/>
        </w:rPr>
        <w:t>Second, a journal entry kept for each day that includes an SEE: 40%.</w:t>
      </w:r>
      <w:r w:rsidR="00A15868">
        <w:rPr>
          <w:rFonts w:ascii="Times New Roman" w:hAnsi="Times New Roman"/>
        </w:rPr>
        <w:t xml:space="preserve"> Journal entries will focus on how a monument</w:t>
      </w:r>
      <w:r w:rsidR="00332545">
        <w:rPr>
          <w:rFonts w:ascii="Times New Roman" w:hAnsi="Times New Roman"/>
        </w:rPr>
        <w:t>, site,</w:t>
      </w:r>
      <w:r w:rsidR="00A15868">
        <w:rPr>
          <w:rFonts w:ascii="Times New Roman" w:hAnsi="Times New Roman"/>
        </w:rPr>
        <w:t xml:space="preserve"> or artifact interacts </w:t>
      </w:r>
      <w:r w:rsidR="00332545">
        <w:rPr>
          <w:rFonts w:ascii="Times New Roman" w:hAnsi="Times New Roman"/>
        </w:rPr>
        <w:t xml:space="preserve">with </w:t>
      </w:r>
      <w:r w:rsidR="00A15868">
        <w:rPr>
          <w:rFonts w:ascii="Times New Roman" w:hAnsi="Times New Roman"/>
        </w:rPr>
        <w:t xml:space="preserve">or is set apart from the living city </w:t>
      </w:r>
      <w:r w:rsidR="00332545">
        <w:rPr>
          <w:rFonts w:ascii="Times New Roman" w:hAnsi="Times New Roman"/>
        </w:rPr>
        <w:t>in</w:t>
      </w:r>
      <w:r w:rsidR="00A15868">
        <w:rPr>
          <w:rFonts w:ascii="Times New Roman" w:hAnsi="Times New Roman"/>
        </w:rPr>
        <w:t xml:space="preserve"> which it is </w:t>
      </w:r>
      <w:r w:rsidR="00332545">
        <w:rPr>
          <w:rFonts w:ascii="Times New Roman" w:hAnsi="Times New Roman"/>
        </w:rPr>
        <w:t xml:space="preserve">located, and these may range from global topographical analyses to detailed observations </w:t>
      </w:r>
      <w:r w:rsidR="00332545">
        <w:rPr>
          <w:rFonts w:ascii="Times New Roman" w:hAnsi="Times New Roman"/>
        </w:rPr>
        <w:lastRenderedPageBreak/>
        <w:t>about how people behave around it or its framing in the local culture.</w:t>
      </w:r>
      <w:r w:rsidR="009E4483">
        <w:rPr>
          <w:rFonts w:ascii="Times New Roman" w:hAnsi="Times New Roman"/>
        </w:rPr>
        <w:t xml:space="preserve"> These will be collected and read by the instructor at first every few days, to make sure that students are on the right track, and later on a weekly basis.</w:t>
      </w:r>
      <w:r w:rsidR="00347A4C">
        <w:rPr>
          <w:rFonts w:ascii="Times New Roman" w:hAnsi="Times New Roman"/>
        </w:rPr>
        <w:t xml:space="preserve"> </w:t>
      </w:r>
      <w:r w:rsidR="002612F6">
        <w:rPr>
          <w:rFonts w:ascii="Times New Roman" w:hAnsi="Times New Roman"/>
        </w:rPr>
        <w:t xml:space="preserve">Photos may be included, so long as their significance is discussed. </w:t>
      </w:r>
      <w:r w:rsidR="00347A4C" w:rsidRPr="002612F6">
        <w:rPr>
          <w:rFonts w:ascii="Times New Roman" w:hAnsi="Times New Roman"/>
          <w:u w:val="single"/>
        </w:rPr>
        <w:t xml:space="preserve">Third, </w:t>
      </w:r>
      <w:r w:rsidR="002612F6" w:rsidRPr="002612F6">
        <w:rPr>
          <w:rFonts w:ascii="Times New Roman" w:hAnsi="Times New Roman"/>
          <w:u w:val="single"/>
        </w:rPr>
        <w:t xml:space="preserve">a final </w:t>
      </w:r>
      <w:r w:rsidR="002612F6">
        <w:rPr>
          <w:rFonts w:ascii="Times New Roman" w:hAnsi="Times New Roman"/>
          <w:u w:val="single"/>
        </w:rPr>
        <w:t xml:space="preserve">written </w:t>
      </w:r>
      <w:r w:rsidR="002612F6" w:rsidRPr="002612F6">
        <w:rPr>
          <w:rFonts w:ascii="Times New Roman" w:hAnsi="Times New Roman"/>
          <w:u w:val="single"/>
        </w:rPr>
        <w:t>report on the trip: 40%</w:t>
      </w:r>
      <w:r w:rsidR="002612F6">
        <w:rPr>
          <w:rFonts w:ascii="Times New Roman" w:hAnsi="Times New Roman"/>
        </w:rPr>
        <w:t xml:space="preserve">. </w:t>
      </w:r>
      <w:r w:rsidR="000F36C9">
        <w:rPr>
          <w:rFonts w:ascii="Times New Roman" w:hAnsi="Times New Roman"/>
        </w:rPr>
        <w:t>This will be a paper, ca. 3000 words with images, written on a specific common thread running through a number of sites visited in the class. A range of topics will be given to the students at the beginning of the class (for example, the ancient gods</w:t>
      </w:r>
      <w:r w:rsidR="005F10BA">
        <w:rPr>
          <w:rFonts w:ascii="Times New Roman" w:hAnsi="Times New Roman"/>
        </w:rPr>
        <w:t xml:space="preserve"> in post-classical, monotheistic cultures</w:t>
      </w:r>
      <w:r w:rsidR="000F36C9">
        <w:rPr>
          <w:rFonts w:ascii="Times New Roman" w:hAnsi="Times New Roman"/>
        </w:rPr>
        <w:t xml:space="preserve">; representations </w:t>
      </w:r>
      <w:r w:rsidR="005F10BA">
        <w:rPr>
          <w:rFonts w:ascii="Times New Roman" w:hAnsi="Times New Roman"/>
        </w:rPr>
        <w:t xml:space="preserve">of imperial power; art between rulers and subjects). Students will collect data on aspects of the theme they have chosen and synthesize them in their final report, reflecting also on the process by which they obtained their primary materials. The papers must also include photographs of key sites or objects, and explicit analysis of those images. </w:t>
      </w:r>
    </w:p>
    <w:p w:rsidR="00877EF1" w:rsidRPr="007E3D3A" w:rsidRDefault="00877EF1" w:rsidP="00FA2DBB">
      <w:pPr>
        <w:contextualSpacing/>
        <w:rPr>
          <w:rFonts w:ascii="Times New Roman" w:hAnsi="Times New Roman"/>
        </w:rPr>
      </w:pPr>
    </w:p>
    <w:p w:rsidR="00FA2DBB" w:rsidRPr="007E3D3A" w:rsidRDefault="00FA2DBB" w:rsidP="00FA2DBB">
      <w:pPr>
        <w:spacing w:after="200"/>
        <w:contextualSpacing/>
        <w:rPr>
          <w:rFonts w:ascii="Times New Roman" w:hAnsi="Times New Roman" w:cs="Gentium Plus"/>
          <w:szCs w:val="32"/>
        </w:rPr>
      </w:pPr>
      <w:r w:rsidRPr="007E3D3A">
        <w:rPr>
          <w:rFonts w:ascii="Times New Roman" w:hAnsi="Times New Roman" w:cs="Gentium Plus"/>
          <w:b/>
          <w:szCs w:val="32"/>
        </w:rPr>
        <w:t>Disability</w:t>
      </w:r>
      <w:r w:rsidR="00A345EC">
        <w:rPr>
          <w:rFonts w:ascii="Times New Roman" w:hAnsi="Times New Roman" w:cs="Gentium Plus"/>
          <w:b/>
          <w:szCs w:val="32"/>
        </w:rPr>
        <w:t xml:space="preserve"> policies</w:t>
      </w:r>
      <w:r w:rsidRPr="007E3D3A">
        <w:rPr>
          <w:rFonts w:ascii="Times New Roman" w:hAnsi="Times New Roman" w:cs="Gentium Plus"/>
          <w:szCs w:val="32"/>
        </w:rPr>
        <w:t>: Students with disabilities that have been certified by the Office for Disability Services will be appropriately accommodated, and should inform the instructor as soon as possible of their needs. The Office for Disability Services is located in 150 Pomerene Hall, 1760 Neil Avenue; 292-3307; ods.osu.edu</w:t>
      </w:r>
    </w:p>
    <w:p w:rsidR="00FA2DBB" w:rsidRPr="007E3D3A" w:rsidRDefault="00FA2DBB" w:rsidP="00FA2DBB">
      <w:pPr>
        <w:spacing w:after="200"/>
        <w:contextualSpacing/>
        <w:jc w:val="both"/>
        <w:rPr>
          <w:rFonts w:ascii="Times New Roman" w:hAnsi="Times New Roman" w:cs="Gentium Plus"/>
          <w:szCs w:val="32"/>
        </w:rPr>
      </w:pPr>
    </w:p>
    <w:p w:rsidR="00FA2DBB" w:rsidRPr="007E3D3A" w:rsidRDefault="00A345EC" w:rsidP="00FA2DBB">
      <w:pPr>
        <w:contextualSpacing/>
        <w:rPr>
          <w:rFonts w:ascii="Times New Roman" w:hAnsi="Times New Roman"/>
        </w:rPr>
      </w:pPr>
      <w:r>
        <w:rPr>
          <w:rFonts w:ascii="Times New Roman" w:hAnsi="Times New Roman"/>
          <w:b/>
        </w:rPr>
        <w:t>Academic m</w:t>
      </w:r>
      <w:r w:rsidR="00FA2DBB" w:rsidRPr="007E3D3A">
        <w:rPr>
          <w:rFonts w:ascii="Times New Roman" w:hAnsi="Times New Roman"/>
          <w:b/>
        </w:rPr>
        <w:t>isconduct</w:t>
      </w:r>
      <w:r>
        <w:rPr>
          <w:rFonts w:ascii="Times New Roman" w:hAnsi="Times New Roman"/>
        </w:rPr>
        <w:t xml:space="preserve">: </w:t>
      </w:r>
      <w:r w:rsidR="00FA2DBB" w:rsidRPr="007E3D3A">
        <w:rPr>
          <w:rFonts w:ascii="Times New Roman" w:hAnsi="Times New Roman"/>
        </w:rPr>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OSU Code of Student Conduct (studentaffa</w:t>
      </w:r>
      <w:r w:rsidR="00096806" w:rsidRPr="007E3D3A">
        <w:rPr>
          <w:rFonts w:ascii="Times New Roman" w:hAnsi="Times New Roman"/>
        </w:rPr>
        <w:t xml:space="preserve">irs.osu.edu/resource_csc.asp). </w:t>
      </w:r>
      <w:r w:rsidR="00FA2DBB" w:rsidRPr="007E3D3A">
        <w:rPr>
          <w:rFonts w:ascii="Times New Roman" w:hAnsi="Times New Roman"/>
        </w:rPr>
        <w:t>Additional information about plagiarism is available at cstw.osu.edu/writing Center/handouts/research_plagiarism.cfm; more information about the OSU Writing Center is available at cstw.osu.edu/writing center.</w:t>
      </w:r>
    </w:p>
    <w:p w:rsidR="00096806" w:rsidRPr="007E3D3A" w:rsidRDefault="00096806" w:rsidP="00FA2DBB">
      <w:pPr>
        <w:contextualSpacing/>
        <w:rPr>
          <w:rFonts w:ascii="Times New Roman" w:hAnsi="Times New Roman"/>
        </w:rPr>
      </w:pPr>
    </w:p>
    <w:p w:rsidR="008425D8" w:rsidRPr="007E3D3A" w:rsidRDefault="00096806">
      <w:pPr>
        <w:contextualSpacing/>
        <w:rPr>
          <w:rFonts w:ascii="Times New Roman" w:hAnsi="Times New Roman"/>
        </w:rPr>
      </w:pPr>
      <w:r w:rsidRPr="007E3D3A">
        <w:rPr>
          <w:rFonts w:ascii="Times New Roman" w:hAnsi="Times New Roman"/>
        </w:rPr>
        <w:br w:type="page"/>
      </w:r>
    </w:p>
    <w:p w:rsidR="00F36D12" w:rsidRDefault="00E40E21" w:rsidP="00E40E21">
      <w:pPr>
        <w:jc w:val="center"/>
        <w:rPr>
          <w:rFonts w:ascii="Times New Roman" w:hAnsi="Times New Roman"/>
          <w:b/>
          <w:i/>
        </w:rPr>
      </w:pPr>
      <w:r w:rsidRPr="007E3D3A">
        <w:rPr>
          <w:rFonts w:ascii="Times New Roman" w:hAnsi="Times New Roman"/>
          <w:b/>
          <w:i/>
        </w:rPr>
        <w:t>SCHEDULE</w:t>
      </w:r>
    </w:p>
    <w:p w:rsidR="008425D8" w:rsidRPr="00F36D12" w:rsidRDefault="00F36D12" w:rsidP="00E40E21">
      <w:pPr>
        <w:jc w:val="center"/>
        <w:rPr>
          <w:rFonts w:ascii="Times New Roman" w:hAnsi="Times New Roman"/>
        </w:rPr>
      </w:pPr>
      <w:r>
        <w:rPr>
          <w:rFonts w:ascii="Times New Roman" w:hAnsi="Times New Roman"/>
        </w:rPr>
        <w:t>(for readings, see above)</w:t>
      </w:r>
    </w:p>
    <w:p w:rsidR="00C75682" w:rsidRPr="007E3D3A" w:rsidRDefault="00C75682">
      <w:pPr>
        <w:rPr>
          <w:rFonts w:ascii="Times New Roman" w:hAnsi="Times New Roman"/>
        </w:rPr>
      </w:pPr>
    </w:p>
    <w:p w:rsidR="007B4678" w:rsidRPr="007E3D3A" w:rsidRDefault="00C75682" w:rsidP="00C75682">
      <w:pPr>
        <w:jc w:val="center"/>
        <w:rPr>
          <w:rFonts w:ascii="Times New Roman" w:hAnsi="Times New Roman"/>
          <w:b/>
        </w:rPr>
      </w:pPr>
      <w:r w:rsidRPr="007E3D3A">
        <w:rPr>
          <w:rFonts w:ascii="Times New Roman" w:hAnsi="Times New Roman"/>
          <w:b/>
        </w:rPr>
        <w:t>PART I: COLUMBUS</w:t>
      </w:r>
    </w:p>
    <w:p w:rsidR="00C75682" w:rsidRPr="007E3D3A" w:rsidRDefault="00C75682">
      <w:pPr>
        <w:rPr>
          <w:rFonts w:ascii="Times New Roman" w:hAnsi="Times New Roman"/>
        </w:rPr>
      </w:pPr>
    </w:p>
    <w:p w:rsidR="00257342" w:rsidRPr="007E3D3A" w:rsidRDefault="00CE3337">
      <w:pPr>
        <w:rPr>
          <w:rFonts w:ascii="Times New Roman" w:hAnsi="Times New Roman"/>
        </w:rPr>
      </w:pPr>
      <w:r w:rsidRPr="007E3D3A">
        <w:rPr>
          <w:rFonts w:ascii="Times New Roman" w:hAnsi="Times New Roman"/>
        </w:rPr>
        <w:t>9-11 May: Columbus meetings.</w:t>
      </w:r>
    </w:p>
    <w:p w:rsidR="00AC0FC1" w:rsidRPr="00AC0FC1" w:rsidRDefault="00257342" w:rsidP="001A5B46">
      <w:pPr>
        <w:pStyle w:val="ListParagraph"/>
        <w:numPr>
          <w:ilvl w:val="0"/>
          <w:numId w:val="5"/>
        </w:numPr>
        <w:rPr>
          <w:rFonts w:ascii="Times New Roman" w:hAnsi="Times New Roman"/>
          <w:b/>
        </w:rPr>
      </w:pPr>
      <w:r w:rsidRPr="001A5B46">
        <w:rPr>
          <w:rFonts w:ascii="Times New Roman" w:hAnsi="Times New Roman"/>
          <w:b/>
        </w:rPr>
        <w:t>4 FI</w:t>
      </w:r>
      <w:r w:rsidR="001A5B46">
        <w:rPr>
          <w:rFonts w:ascii="Times New Roman" w:hAnsi="Times New Roman"/>
        </w:rPr>
        <w:t xml:space="preserve">. </w:t>
      </w:r>
      <w:r w:rsidR="00ED1FF4">
        <w:rPr>
          <w:rFonts w:ascii="Times New Roman" w:hAnsi="Times New Roman"/>
        </w:rPr>
        <w:t>T</w:t>
      </w:r>
      <w:r w:rsidR="001A5B46">
        <w:rPr>
          <w:rFonts w:ascii="Times New Roman" w:hAnsi="Times New Roman"/>
        </w:rPr>
        <w:t xml:space="preserve">hese two lectures will prepare students by presenting important background information about the current state of the two countries they will visit, Turkey and Greece. The former is experiencing something of an economic and “neo-imperial” boom, though its foundations may be shaky and its society is </w:t>
      </w:r>
      <w:r w:rsidR="004D5D63">
        <w:rPr>
          <w:rFonts w:ascii="Times New Roman" w:hAnsi="Times New Roman"/>
        </w:rPr>
        <w:t>showing</w:t>
      </w:r>
      <w:r w:rsidR="001A5B46">
        <w:rPr>
          <w:rFonts w:ascii="Times New Roman" w:hAnsi="Times New Roman"/>
        </w:rPr>
        <w:t xml:space="preserve"> many fault-lines. </w:t>
      </w:r>
      <w:r w:rsidR="004D5D63">
        <w:rPr>
          <w:rFonts w:ascii="Times New Roman" w:hAnsi="Times New Roman"/>
        </w:rPr>
        <w:t>The former is socially and religiously much more unified, but is undergoing a sustained economic crisis that has caused (and exacerbated) many problems.</w:t>
      </w:r>
      <w:r w:rsidR="00AE5947">
        <w:rPr>
          <w:rFonts w:ascii="Times New Roman" w:hAnsi="Times New Roman"/>
        </w:rPr>
        <w:t xml:space="preserve"> </w:t>
      </w:r>
      <w:r w:rsidR="00212E42">
        <w:rPr>
          <w:rFonts w:ascii="Times New Roman" w:hAnsi="Times New Roman"/>
        </w:rPr>
        <w:t xml:space="preserve">The lectures will </w:t>
      </w:r>
      <w:r w:rsidR="00C84744">
        <w:rPr>
          <w:rFonts w:ascii="Times New Roman" w:hAnsi="Times New Roman"/>
        </w:rPr>
        <w:t xml:space="preserve">also </w:t>
      </w:r>
      <w:r w:rsidR="00212E42">
        <w:rPr>
          <w:rFonts w:ascii="Times New Roman" w:hAnsi="Times New Roman"/>
        </w:rPr>
        <w:t>present information about local norms and attitudes toward the west.</w:t>
      </w:r>
    </w:p>
    <w:p w:rsidR="0001319F" w:rsidRPr="0001319F" w:rsidRDefault="00AC0FC1" w:rsidP="0001319F">
      <w:pPr>
        <w:pStyle w:val="ListParagraph"/>
        <w:numPr>
          <w:ilvl w:val="0"/>
          <w:numId w:val="5"/>
        </w:numPr>
        <w:rPr>
          <w:rFonts w:ascii="Times New Roman" w:hAnsi="Times New Roman"/>
          <w:b/>
        </w:rPr>
      </w:pPr>
      <w:r>
        <w:rPr>
          <w:rFonts w:ascii="Times New Roman" w:hAnsi="Times New Roman"/>
          <w:b/>
        </w:rPr>
        <w:t>Readings</w:t>
      </w:r>
      <w:r>
        <w:rPr>
          <w:rFonts w:ascii="Times New Roman" w:hAnsi="Times New Roman"/>
        </w:rPr>
        <w:t xml:space="preserve">: </w:t>
      </w:r>
      <w:r w:rsidR="00510C41">
        <w:rPr>
          <w:rFonts w:ascii="Times New Roman" w:hAnsi="Times New Roman"/>
        </w:rPr>
        <w:t xml:space="preserve">Turkey: Council on Foreign Relations, </w:t>
      </w:r>
      <w:r w:rsidR="00510C41" w:rsidRPr="00510C41">
        <w:rPr>
          <w:rFonts w:ascii="Times New Roman" w:hAnsi="Times New Roman"/>
          <w:i/>
        </w:rPr>
        <w:t>U.S.-Turkey Relations: A New Partnership</w:t>
      </w:r>
      <w:r w:rsidR="00510C41">
        <w:rPr>
          <w:rFonts w:ascii="Times New Roman" w:hAnsi="Times New Roman"/>
        </w:rPr>
        <w:t xml:space="preserve"> (2012).</w:t>
      </w:r>
      <w:r w:rsidR="00834714" w:rsidRPr="00834714">
        <w:rPr>
          <w:rFonts w:ascii="Times New Roman" w:hAnsi="Times New Roman"/>
        </w:rPr>
        <w:t xml:space="preserve"> </w:t>
      </w:r>
      <w:r w:rsidR="00834714">
        <w:rPr>
          <w:rFonts w:ascii="Times New Roman" w:hAnsi="Times New Roman"/>
        </w:rPr>
        <w:t>Greece: depends on what things are like in early 2016.</w:t>
      </w:r>
    </w:p>
    <w:p w:rsidR="007B4678" w:rsidRPr="0001319F" w:rsidRDefault="007B4678" w:rsidP="0001319F">
      <w:pPr>
        <w:rPr>
          <w:rFonts w:ascii="Times New Roman" w:hAnsi="Times New Roman"/>
          <w:b/>
        </w:rPr>
      </w:pPr>
    </w:p>
    <w:p w:rsidR="007B4678" w:rsidRPr="007E3D3A" w:rsidRDefault="007B4678" w:rsidP="007B4678">
      <w:pPr>
        <w:jc w:val="center"/>
        <w:rPr>
          <w:rFonts w:ascii="Times New Roman" w:hAnsi="Times New Roman"/>
          <w:b/>
        </w:rPr>
      </w:pPr>
      <w:r w:rsidRPr="007E3D3A">
        <w:rPr>
          <w:rFonts w:ascii="Times New Roman" w:hAnsi="Times New Roman"/>
          <w:b/>
        </w:rPr>
        <w:t>PART II: ISTANBUL</w:t>
      </w:r>
    </w:p>
    <w:p w:rsidR="007B4678" w:rsidRPr="007E3D3A" w:rsidRDefault="007B4678">
      <w:pPr>
        <w:rPr>
          <w:rFonts w:ascii="Times New Roman" w:hAnsi="Times New Roman"/>
        </w:rPr>
      </w:pPr>
    </w:p>
    <w:p w:rsidR="00682DA1" w:rsidRPr="007E3D3A" w:rsidRDefault="000E58D7">
      <w:pPr>
        <w:rPr>
          <w:rFonts w:ascii="Times New Roman" w:hAnsi="Times New Roman"/>
          <w:b/>
        </w:rPr>
      </w:pPr>
      <w:r w:rsidRPr="007E3D3A">
        <w:rPr>
          <w:rFonts w:ascii="Times New Roman" w:hAnsi="Times New Roman"/>
        </w:rPr>
        <w:t xml:space="preserve">12 May (Th): </w:t>
      </w:r>
      <w:r w:rsidR="00430330" w:rsidRPr="007E3D3A">
        <w:rPr>
          <w:rFonts w:ascii="Times New Roman" w:hAnsi="Times New Roman"/>
          <w:b/>
        </w:rPr>
        <w:t>Arrival and meeting in Istanbul.</w:t>
      </w:r>
    </w:p>
    <w:p w:rsidR="008425D8" w:rsidRPr="007E3D3A" w:rsidRDefault="008425D8">
      <w:pPr>
        <w:rPr>
          <w:rFonts w:ascii="Times New Roman" w:hAnsi="Times New Roman"/>
        </w:rPr>
      </w:pPr>
    </w:p>
    <w:p w:rsidR="006D77D0" w:rsidRPr="007E3D3A" w:rsidRDefault="000E58D7" w:rsidP="00FD33C2">
      <w:pPr>
        <w:ind w:left="720" w:hanging="720"/>
        <w:rPr>
          <w:rFonts w:ascii="Times New Roman" w:eastAsiaTheme="minorHAnsi" w:hAnsi="Times New Roman" w:cs="Arial"/>
          <w:szCs w:val="28"/>
        </w:rPr>
      </w:pPr>
      <w:r w:rsidRPr="007E3D3A">
        <w:rPr>
          <w:rFonts w:ascii="Times New Roman" w:eastAsiaTheme="minorHAnsi" w:hAnsi="Times New Roman" w:cs="Arial"/>
          <w:szCs w:val="28"/>
        </w:rPr>
        <w:t xml:space="preserve">13 May (F): </w:t>
      </w:r>
      <w:r w:rsidR="00A46246" w:rsidRPr="007E3D3A">
        <w:rPr>
          <w:rFonts w:ascii="Times New Roman" w:eastAsiaTheme="minorHAnsi" w:hAnsi="Times New Roman" w:cs="Arial"/>
          <w:b/>
          <w:szCs w:val="28"/>
        </w:rPr>
        <w:t xml:space="preserve">Palace and hippodrome: </w:t>
      </w:r>
      <w:r w:rsidR="008425D8" w:rsidRPr="007E3D3A">
        <w:rPr>
          <w:rFonts w:ascii="Times New Roman" w:eastAsiaTheme="minorHAnsi" w:hAnsi="Times New Roman" w:cs="Arial"/>
          <w:szCs w:val="28"/>
        </w:rPr>
        <w:t>hippodrome; Mosaics Museum; Sts Ser</w:t>
      </w:r>
      <w:r w:rsidR="00A46246" w:rsidRPr="007E3D3A">
        <w:rPr>
          <w:rFonts w:ascii="Times New Roman" w:eastAsiaTheme="minorHAnsi" w:hAnsi="Times New Roman" w:cs="Arial"/>
          <w:szCs w:val="28"/>
        </w:rPr>
        <w:t>gios and Bakchos; the sea walls &amp;</w:t>
      </w:r>
      <w:r w:rsidR="008425D8" w:rsidRPr="007E3D3A">
        <w:rPr>
          <w:rFonts w:ascii="Times New Roman" w:eastAsiaTheme="minorHAnsi" w:hAnsi="Times New Roman" w:cs="Arial"/>
          <w:szCs w:val="28"/>
        </w:rPr>
        <w:t xml:space="preserve"> Boukoleon.</w:t>
      </w:r>
    </w:p>
    <w:p w:rsidR="006D77D0" w:rsidRPr="003D146F" w:rsidRDefault="009E5957" w:rsidP="003D146F">
      <w:pPr>
        <w:pStyle w:val="ListParagraph"/>
        <w:numPr>
          <w:ilvl w:val="0"/>
          <w:numId w:val="21"/>
        </w:numPr>
        <w:rPr>
          <w:rFonts w:ascii="Times New Roman" w:eastAsiaTheme="minorHAnsi" w:hAnsi="Times New Roman" w:cs="Arial"/>
          <w:szCs w:val="28"/>
        </w:rPr>
      </w:pPr>
      <w:r w:rsidRPr="003D146F">
        <w:rPr>
          <w:rFonts w:ascii="Times New Roman" w:eastAsiaTheme="minorHAnsi" w:hAnsi="Times New Roman" w:cs="Arial"/>
          <w:b/>
          <w:szCs w:val="28"/>
        </w:rPr>
        <w:t>2</w:t>
      </w:r>
      <w:r w:rsidR="006D77D0" w:rsidRPr="003D146F">
        <w:rPr>
          <w:rFonts w:ascii="Times New Roman" w:eastAsiaTheme="minorHAnsi" w:hAnsi="Times New Roman" w:cs="Arial"/>
          <w:b/>
          <w:szCs w:val="28"/>
        </w:rPr>
        <w:t xml:space="preserve"> FI</w:t>
      </w:r>
      <w:r w:rsidR="006D77D0" w:rsidRPr="003D146F">
        <w:rPr>
          <w:rFonts w:ascii="Times New Roman" w:eastAsiaTheme="minorHAnsi" w:hAnsi="Times New Roman" w:cs="Arial"/>
          <w:szCs w:val="28"/>
        </w:rPr>
        <w:t xml:space="preserve"> in hotel in the morning</w:t>
      </w:r>
      <w:r w:rsidR="003D146F">
        <w:rPr>
          <w:rFonts w:ascii="Times New Roman" w:eastAsiaTheme="minorHAnsi" w:hAnsi="Times New Roman" w:cs="Arial"/>
          <w:szCs w:val="28"/>
        </w:rPr>
        <w:t>.</w:t>
      </w:r>
      <w:r w:rsidR="00CF0A7E">
        <w:rPr>
          <w:rFonts w:ascii="Times New Roman" w:eastAsiaTheme="minorHAnsi" w:hAnsi="Times New Roman" w:cs="Arial"/>
          <w:szCs w:val="28"/>
        </w:rPr>
        <w:t xml:space="preserve"> </w:t>
      </w:r>
      <w:r w:rsidR="00F279CB">
        <w:rPr>
          <w:rFonts w:ascii="Times New Roman" w:eastAsiaTheme="minorHAnsi" w:hAnsi="Times New Roman" w:cs="Arial"/>
          <w:szCs w:val="28"/>
        </w:rPr>
        <w:t>The first sessions begins chronologically with the creation of Constantinople and its original urban and monumental layout (and later sessions will take up the Ottoman and modern Turkish sequels to this story). What did a late Roman imperial capital have to have and be in order to serve its purpose? We will concentrate on the palace &amp; hippodrome complex, because that was where the emperors interacted with their subjects. The hippodrome was for the races, of course, but also for imperial acclamations, announcements, and negotiations with the populace. We will examine closely one of its monuments, the Egyptian obelisk from Karnak, because it exemplifies the cultural imperialism and appropriation that the Romans practiced since the time of Augustus’ conquest of Egypt, setting the tone for all their later imitators, down to modern times. Many modern capital have obelisks, including Washington, D.C. Why do they have this?</w:t>
      </w:r>
    </w:p>
    <w:p w:rsidR="003D146F" w:rsidRDefault="006D77D0" w:rsidP="003D146F">
      <w:pPr>
        <w:pStyle w:val="ListParagraph"/>
        <w:numPr>
          <w:ilvl w:val="0"/>
          <w:numId w:val="21"/>
        </w:numPr>
        <w:rPr>
          <w:rFonts w:ascii="Times New Roman" w:eastAsiaTheme="minorHAnsi" w:hAnsi="Times New Roman" w:cs="Arial"/>
          <w:szCs w:val="28"/>
        </w:rPr>
      </w:pPr>
      <w:r w:rsidRPr="003D146F">
        <w:rPr>
          <w:rFonts w:ascii="Times New Roman" w:eastAsiaTheme="minorHAnsi" w:hAnsi="Times New Roman" w:cs="Arial"/>
          <w:b/>
          <w:szCs w:val="28"/>
        </w:rPr>
        <w:t>2 SE</w:t>
      </w:r>
      <w:r w:rsidR="00CB44C5" w:rsidRPr="003D146F">
        <w:rPr>
          <w:rFonts w:ascii="Times New Roman" w:eastAsiaTheme="minorHAnsi" w:hAnsi="Times New Roman" w:cs="Arial"/>
          <w:szCs w:val="28"/>
        </w:rPr>
        <w:t xml:space="preserve"> on site</w:t>
      </w:r>
      <w:r w:rsidR="009567D1" w:rsidRPr="003D146F">
        <w:rPr>
          <w:rFonts w:ascii="Times New Roman" w:eastAsiaTheme="minorHAnsi" w:hAnsi="Times New Roman" w:cs="Arial"/>
          <w:szCs w:val="28"/>
        </w:rPr>
        <w:t xml:space="preserve"> in the afternoon</w:t>
      </w:r>
      <w:r w:rsidR="003D146F">
        <w:rPr>
          <w:rFonts w:ascii="Times New Roman" w:eastAsiaTheme="minorHAnsi" w:hAnsi="Times New Roman" w:cs="Arial"/>
          <w:szCs w:val="28"/>
        </w:rPr>
        <w:t>.</w:t>
      </w:r>
    </w:p>
    <w:p w:rsidR="008425D8" w:rsidRPr="003D146F" w:rsidRDefault="003D146F" w:rsidP="003D146F">
      <w:pPr>
        <w:pStyle w:val="ListParagraph"/>
        <w:numPr>
          <w:ilvl w:val="0"/>
          <w:numId w:val="21"/>
        </w:numPr>
        <w:rPr>
          <w:rFonts w:ascii="Times New Roman" w:eastAsiaTheme="minorHAnsi" w:hAnsi="Times New Roman" w:cs="Arial"/>
          <w:szCs w:val="28"/>
        </w:rPr>
      </w:pPr>
      <w:r>
        <w:rPr>
          <w:rFonts w:ascii="Times New Roman" w:eastAsiaTheme="minorHAnsi" w:hAnsi="Times New Roman" w:cs="Arial"/>
          <w:b/>
          <w:szCs w:val="28"/>
        </w:rPr>
        <w:t>Readings</w:t>
      </w:r>
      <w:r>
        <w:rPr>
          <w:rFonts w:ascii="Times New Roman" w:eastAsiaTheme="minorHAnsi" w:hAnsi="Times New Roman" w:cs="Arial"/>
          <w:szCs w:val="28"/>
        </w:rPr>
        <w:t xml:space="preserve">: selections from </w:t>
      </w:r>
      <w:r w:rsidRPr="007E3D3A">
        <w:rPr>
          <w:rFonts w:ascii="Times New Roman" w:hAnsi="Times New Roman"/>
        </w:rPr>
        <w:t xml:space="preserve">S. Bassett, </w:t>
      </w:r>
      <w:r w:rsidRPr="007E3D3A">
        <w:rPr>
          <w:rFonts w:ascii="Times New Roman" w:hAnsi="Times New Roman"/>
          <w:i/>
        </w:rPr>
        <w:t>The Urban Image of Late Antique Constantinople</w:t>
      </w:r>
      <w:r w:rsidRPr="007E3D3A">
        <w:rPr>
          <w:rFonts w:ascii="Times New Roman" w:hAnsi="Times New Roman"/>
        </w:rPr>
        <w:t xml:space="preserve"> (2004).</w:t>
      </w:r>
    </w:p>
    <w:p w:rsidR="008425D8" w:rsidRPr="007E3D3A" w:rsidRDefault="00A145A9">
      <w:pPr>
        <w:rPr>
          <w:rFonts w:ascii="Times New Roman" w:eastAsiaTheme="minorHAnsi" w:hAnsi="Times New Roman" w:cs="Arial"/>
          <w:szCs w:val="28"/>
        </w:rPr>
      </w:pPr>
      <w:r w:rsidRPr="007E3D3A">
        <w:rPr>
          <w:rFonts w:ascii="Times New Roman" w:eastAsiaTheme="minorHAnsi" w:hAnsi="Times New Roman" w:cs="Arial"/>
          <w:szCs w:val="28"/>
        </w:rPr>
        <w:t xml:space="preserve">14 May (Sat): </w:t>
      </w:r>
      <w:r w:rsidR="00A46246" w:rsidRPr="007E3D3A">
        <w:rPr>
          <w:rFonts w:ascii="Times New Roman" w:eastAsiaTheme="minorHAnsi" w:hAnsi="Times New Roman" w:cs="Arial"/>
          <w:b/>
          <w:szCs w:val="28"/>
        </w:rPr>
        <w:t xml:space="preserve">Hagia Sophia: </w:t>
      </w:r>
      <w:r w:rsidR="00D36C70" w:rsidRPr="007E3D3A">
        <w:rPr>
          <w:rFonts w:ascii="Times New Roman" w:eastAsiaTheme="minorHAnsi" w:hAnsi="Times New Roman" w:cs="Arial"/>
          <w:szCs w:val="28"/>
        </w:rPr>
        <w:t>Milion</w:t>
      </w:r>
      <w:r w:rsidR="008425D8" w:rsidRPr="007E3D3A">
        <w:rPr>
          <w:rFonts w:ascii="Times New Roman" w:eastAsiaTheme="minorHAnsi" w:hAnsi="Times New Roman" w:cs="Arial"/>
          <w:szCs w:val="28"/>
        </w:rPr>
        <w:t>; the Basilica Cistern; Hagia Sophia.</w:t>
      </w:r>
    </w:p>
    <w:p w:rsidR="006D77D0" w:rsidRPr="005A47B3" w:rsidRDefault="009E5957" w:rsidP="005A47B3">
      <w:pPr>
        <w:pStyle w:val="ListParagraph"/>
        <w:numPr>
          <w:ilvl w:val="0"/>
          <w:numId w:val="20"/>
        </w:numPr>
        <w:rPr>
          <w:rFonts w:ascii="Times New Roman" w:eastAsiaTheme="minorHAnsi" w:hAnsi="Times New Roman" w:cs="Arial"/>
          <w:szCs w:val="28"/>
        </w:rPr>
      </w:pPr>
      <w:r w:rsidRPr="005A47B3">
        <w:rPr>
          <w:rFonts w:ascii="Times New Roman" w:eastAsiaTheme="minorHAnsi" w:hAnsi="Times New Roman" w:cs="Arial"/>
          <w:b/>
          <w:szCs w:val="28"/>
        </w:rPr>
        <w:t>2</w:t>
      </w:r>
      <w:r w:rsidR="006D77D0" w:rsidRPr="005A47B3">
        <w:rPr>
          <w:rFonts w:ascii="Times New Roman" w:eastAsiaTheme="minorHAnsi" w:hAnsi="Times New Roman" w:cs="Arial"/>
          <w:b/>
          <w:szCs w:val="28"/>
        </w:rPr>
        <w:t xml:space="preserve"> FI</w:t>
      </w:r>
      <w:r w:rsidR="006D77D0" w:rsidRPr="005A47B3">
        <w:rPr>
          <w:rFonts w:ascii="Times New Roman" w:eastAsiaTheme="minorHAnsi" w:hAnsi="Times New Roman" w:cs="Arial"/>
          <w:szCs w:val="28"/>
        </w:rPr>
        <w:t xml:space="preserve"> in hotel in the morning</w:t>
      </w:r>
      <w:r w:rsidR="005A47B3">
        <w:rPr>
          <w:rFonts w:ascii="Times New Roman" w:eastAsiaTheme="minorHAnsi" w:hAnsi="Times New Roman" w:cs="Arial"/>
          <w:szCs w:val="28"/>
        </w:rPr>
        <w:t xml:space="preserve">. The focus of this session will be the cathedral of Hagia Sophia. </w:t>
      </w:r>
      <w:r w:rsidR="00641165">
        <w:rPr>
          <w:rFonts w:ascii="Times New Roman" w:eastAsiaTheme="minorHAnsi" w:hAnsi="Times New Roman" w:cs="Arial"/>
          <w:szCs w:val="28"/>
        </w:rPr>
        <w:t xml:space="preserve">We will discuss its history, architecture, and what kind of experience of the liturgy its various elements offered. </w:t>
      </w:r>
      <w:r w:rsidR="00A769A9">
        <w:rPr>
          <w:rFonts w:ascii="Times New Roman" w:eastAsiaTheme="minorHAnsi" w:hAnsi="Times New Roman" w:cs="Arial"/>
          <w:szCs w:val="28"/>
        </w:rPr>
        <w:t>To do this we will be looking closely at its audio-visual qualities. A second theme will be the current push to re-convert it back into a mosque (while for Orthodox “nationalists” it must be re-converted into a church). This raises questions not only about Islamic-Christian relations but religious-secular relations that cut across them, in the preservation and reception of ancient monuments.</w:t>
      </w:r>
    </w:p>
    <w:p w:rsidR="005579EF" w:rsidRDefault="00257342" w:rsidP="00C6530F">
      <w:pPr>
        <w:pStyle w:val="ListParagraph"/>
        <w:numPr>
          <w:ilvl w:val="0"/>
          <w:numId w:val="20"/>
        </w:numPr>
        <w:rPr>
          <w:rFonts w:ascii="Times New Roman" w:eastAsiaTheme="minorHAnsi" w:hAnsi="Times New Roman" w:cs="Arial"/>
          <w:szCs w:val="28"/>
        </w:rPr>
      </w:pPr>
      <w:r w:rsidRPr="005A47B3">
        <w:rPr>
          <w:rFonts w:ascii="Times New Roman" w:eastAsiaTheme="minorHAnsi" w:hAnsi="Times New Roman" w:cs="Arial"/>
          <w:b/>
          <w:szCs w:val="28"/>
        </w:rPr>
        <w:t>1</w:t>
      </w:r>
      <w:r w:rsidR="006D77D0" w:rsidRPr="005A47B3">
        <w:rPr>
          <w:rFonts w:ascii="Times New Roman" w:eastAsiaTheme="minorHAnsi" w:hAnsi="Times New Roman" w:cs="Arial"/>
          <w:b/>
          <w:szCs w:val="28"/>
        </w:rPr>
        <w:t xml:space="preserve"> SE</w:t>
      </w:r>
      <w:r w:rsidR="00CB44C5" w:rsidRPr="005A47B3">
        <w:rPr>
          <w:rFonts w:ascii="Times New Roman" w:eastAsiaTheme="minorHAnsi" w:hAnsi="Times New Roman" w:cs="Arial"/>
          <w:szCs w:val="28"/>
        </w:rPr>
        <w:t xml:space="preserve"> on site</w:t>
      </w:r>
      <w:r w:rsidR="009567D1" w:rsidRPr="005A47B3">
        <w:rPr>
          <w:rFonts w:ascii="Times New Roman" w:eastAsiaTheme="minorHAnsi" w:hAnsi="Times New Roman" w:cs="Arial"/>
          <w:szCs w:val="28"/>
        </w:rPr>
        <w:t xml:space="preserve"> in the afternoon</w:t>
      </w:r>
      <w:r w:rsidR="005A47B3">
        <w:rPr>
          <w:rFonts w:ascii="Times New Roman" w:eastAsiaTheme="minorHAnsi" w:hAnsi="Times New Roman" w:cs="Arial"/>
          <w:szCs w:val="28"/>
        </w:rPr>
        <w:t>.</w:t>
      </w:r>
    </w:p>
    <w:p w:rsidR="00D00BCB" w:rsidRPr="00C6530F" w:rsidRDefault="005579EF" w:rsidP="00C6530F">
      <w:pPr>
        <w:pStyle w:val="ListParagraph"/>
        <w:numPr>
          <w:ilvl w:val="0"/>
          <w:numId w:val="20"/>
        </w:numPr>
        <w:rPr>
          <w:rFonts w:ascii="Times New Roman" w:eastAsiaTheme="minorHAnsi" w:hAnsi="Times New Roman" w:cs="Arial"/>
          <w:szCs w:val="28"/>
        </w:rPr>
      </w:pPr>
      <w:r>
        <w:rPr>
          <w:rFonts w:ascii="Times New Roman" w:eastAsiaTheme="minorHAnsi" w:hAnsi="Times New Roman" w:cs="Arial"/>
          <w:b/>
          <w:szCs w:val="28"/>
        </w:rPr>
        <w:t xml:space="preserve">Readingsb: </w:t>
      </w:r>
      <w:r w:rsidRPr="006D3FD5">
        <w:rPr>
          <w:rFonts w:ascii="Times New Roman" w:hAnsi="Times New Roman"/>
        </w:rPr>
        <w:t xml:space="preserve">Ç. </w:t>
      </w:r>
      <w:r w:rsidRPr="006D3FD5">
        <w:rPr>
          <w:rFonts w:ascii="Times New Roman" w:eastAsiaTheme="minorHAnsi" w:hAnsi="Times New Roman" w:cs="AGaramondPro-Regular"/>
        </w:rPr>
        <w:t>Atakuman, ‘</w:t>
      </w:r>
      <w:r w:rsidRPr="006D3FD5">
        <w:rPr>
          <w:rFonts w:ascii="Times New Roman" w:eastAsiaTheme="minorHAnsi" w:hAnsi="Times New Roman" w:cs="AGaramondPro-Bold"/>
          <w:bCs/>
          <w:szCs w:val="28"/>
        </w:rPr>
        <w:t xml:space="preserve">Value of Heritage in Turkey: History and Politics of Turkey’s World Heritage Nominations,’ </w:t>
      </w:r>
      <w:r w:rsidRPr="006D3FD5">
        <w:rPr>
          <w:rFonts w:ascii="Times New Roman" w:eastAsiaTheme="minorHAnsi" w:hAnsi="Times New Roman" w:cs="AGaramondPro-Regular"/>
          <w:i/>
        </w:rPr>
        <w:t>Journal of Mediterranean Archaeology</w:t>
      </w:r>
      <w:r w:rsidRPr="006D3FD5">
        <w:rPr>
          <w:rFonts w:ascii="Times New Roman" w:eastAsiaTheme="minorHAnsi" w:hAnsi="Times New Roman" w:cs="AGaramondPro-Regular"/>
        </w:rPr>
        <w:t xml:space="preserve"> 23.1 (2010) 107-131.</w:t>
      </w:r>
    </w:p>
    <w:p w:rsidR="00D00BCB" w:rsidRPr="007E3D3A" w:rsidRDefault="00A145A9" w:rsidP="00D00BCB">
      <w:pPr>
        <w:ind w:left="720" w:hanging="720"/>
        <w:rPr>
          <w:rFonts w:ascii="Times New Roman" w:eastAsiaTheme="minorHAnsi" w:hAnsi="Times New Roman" w:cs="Arial"/>
          <w:szCs w:val="28"/>
        </w:rPr>
      </w:pPr>
      <w:r w:rsidRPr="007E3D3A">
        <w:rPr>
          <w:rFonts w:ascii="Times New Roman" w:eastAsiaTheme="minorHAnsi" w:hAnsi="Times New Roman" w:cs="Arial"/>
          <w:szCs w:val="28"/>
        </w:rPr>
        <w:t xml:space="preserve">15 May (Sun): </w:t>
      </w:r>
      <w:r w:rsidR="00D00BCB" w:rsidRPr="007E3D3A">
        <w:rPr>
          <w:rFonts w:ascii="Times New Roman" w:eastAsiaTheme="minorHAnsi" w:hAnsi="Times New Roman" w:cs="Arial"/>
          <w:b/>
          <w:szCs w:val="28"/>
        </w:rPr>
        <w:t>Markets:</w:t>
      </w:r>
      <w:r w:rsidR="00D00BCB" w:rsidRPr="007E3D3A">
        <w:rPr>
          <w:rFonts w:ascii="Times New Roman" w:eastAsiaTheme="minorHAnsi" w:hAnsi="Times New Roman" w:cs="Arial"/>
          <w:szCs w:val="28"/>
        </w:rPr>
        <w:t xml:space="preserve"> forum of Constantine, forum of Theodosius, Grand Bazaar, Süleymaniye Cami (Sinan), and Spice Bazaar.</w:t>
      </w:r>
    </w:p>
    <w:p w:rsidR="00922668" w:rsidRDefault="00D00BCB" w:rsidP="00491AF1">
      <w:pPr>
        <w:pStyle w:val="ListParagraph"/>
        <w:numPr>
          <w:ilvl w:val="0"/>
          <w:numId w:val="19"/>
        </w:numPr>
        <w:rPr>
          <w:rFonts w:ascii="Times New Roman" w:eastAsiaTheme="minorHAnsi" w:hAnsi="Times New Roman" w:cs="Arial"/>
          <w:szCs w:val="28"/>
        </w:rPr>
      </w:pPr>
      <w:r w:rsidRPr="00491AF1">
        <w:rPr>
          <w:rFonts w:ascii="Times New Roman" w:eastAsiaTheme="minorHAnsi" w:hAnsi="Times New Roman" w:cs="Arial"/>
          <w:b/>
          <w:szCs w:val="28"/>
        </w:rPr>
        <w:t>2 SE</w:t>
      </w:r>
      <w:r w:rsidRPr="00491AF1">
        <w:rPr>
          <w:rFonts w:ascii="Times New Roman" w:eastAsiaTheme="minorHAnsi" w:hAnsi="Times New Roman" w:cs="Arial"/>
          <w:szCs w:val="28"/>
        </w:rPr>
        <w:t xml:space="preserve"> on site in the morning</w:t>
      </w:r>
      <w:r w:rsidR="00491AF1">
        <w:rPr>
          <w:rFonts w:ascii="Times New Roman" w:eastAsiaTheme="minorHAnsi" w:hAnsi="Times New Roman" w:cs="Arial"/>
          <w:szCs w:val="28"/>
        </w:rPr>
        <w:t>.</w:t>
      </w:r>
      <w:r w:rsidR="00F42247">
        <w:rPr>
          <w:rFonts w:ascii="Times New Roman" w:eastAsiaTheme="minorHAnsi" w:hAnsi="Times New Roman" w:cs="Arial"/>
          <w:szCs w:val="28"/>
        </w:rPr>
        <w:t xml:space="preserve"> </w:t>
      </w:r>
      <w:r w:rsidR="003778C6">
        <w:rPr>
          <w:rFonts w:ascii="Times New Roman" w:eastAsiaTheme="minorHAnsi" w:hAnsi="Times New Roman" w:cs="Arial"/>
          <w:szCs w:val="28"/>
        </w:rPr>
        <w:t xml:space="preserve">This day is devoted to the public spaces of Constantinople and Istanbul that, among other things, functioned as market-places. </w:t>
      </w:r>
      <w:r w:rsidR="00C54BF9">
        <w:rPr>
          <w:rFonts w:ascii="Times New Roman" w:eastAsiaTheme="minorHAnsi" w:hAnsi="Times New Roman" w:cs="Arial"/>
          <w:szCs w:val="28"/>
        </w:rPr>
        <w:t xml:space="preserve">In the Byzantine context, however, they were also imperial forums for the articulation of imperial ideologies. </w:t>
      </w:r>
      <w:r w:rsidR="005B623F">
        <w:rPr>
          <w:rFonts w:ascii="Times New Roman" w:eastAsiaTheme="minorHAnsi" w:hAnsi="Times New Roman" w:cs="Arial"/>
          <w:szCs w:val="28"/>
        </w:rPr>
        <w:t>We will, therefore, examine how the ruling authorities constructed these spaces to both serve public needs but also as platforms for their imperial propaganda.</w:t>
      </w:r>
      <w:r w:rsidR="00FB09A6">
        <w:rPr>
          <w:rFonts w:ascii="Times New Roman" w:eastAsiaTheme="minorHAnsi" w:hAnsi="Times New Roman" w:cs="Arial"/>
          <w:szCs w:val="28"/>
        </w:rPr>
        <w:t xml:space="preserve"> They are all within fairly comfortable walking distance from each other.</w:t>
      </w:r>
    </w:p>
    <w:p w:rsidR="00095F86" w:rsidRPr="00491AF1" w:rsidRDefault="00922668" w:rsidP="00491AF1">
      <w:pPr>
        <w:pStyle w:val="ListParagraph"/>
        <w:numPr>
          <w:ilvl w:val="0"/>
          <w:numId w:val="19"/>
        </w:numPr>
        <w:rPr>
          <w:rFonts w:ascii="Times New Roman" w:eastAsiaTheme="minorHAnsi" w:hAnsi="Times New Roman" w:cs="Arial"/>
          <w:szCs w:val="28"/>
        </w:rPr>
      </w:pPr>
      <w:r>
        <w:rPr>
          <w:rFonts w:ascii="Times New Roman" w:eastAsiaTheme="minorHAnsi" w:hAnsi="Times New Roman" w:cs="Arial"/>
          <w:b/>
          <w:szCs w:val="28"/>
        </w:rPr>
        <w:t>Readings</w:t>
      </w:r>
      <w:r>
        <w:rPr>
          <w:rFonts w:ascii="Times New Roman" w:eastAsiaTheme="minorHAnsi" w:hAnsi="Times New Roman" w:cs="Arial"/>
          <w:szCs w:val="28"/>
        </w:rPr>
        <w:t xml:space="preserve">: selections from A. Kaldellis, </w:t>
      </w:r>
      <w:r w:rsidRPr="00922668">
        <w:rPr>
          <w:rFonts w:ascii="Times New Roman" w:eastAsiaTheme="minorHAnsi" w:hAnsi="Times New Roman" w:cs="Arial"/>
          <w:i/>
          <w:szCs w:val="28"/>
        </w:rPr>
        <w:t>The Cosmic Design of Constantinople</w:t>
      </w:r>
      <w:r>
        <w:rPr>
          <w:rFonts w:ascii="Times New Roman" w:eastAsiaTheme="minorHAnsi" w:hAnsi="Times New Roman" w:cs="Arial"/>
          <w:szCs w:val="28"/>
        </w:rPr>
        <w:t xml:space="preserve"> (work in progress).</w:t>
      </w:r>
    </w:p>
    <w:p w:rsidR="00095F86" w:rsidRPr="007E3D3A" w:rsidRDefault="00A145A9" w:rsidP="00FD33C2">
      <w:pPr>
        <w:ind w:left="720" w:hanging="720"/>
        <w:rPr>
          <w:rFonts w:ascii="Times New Roman" w:eastAsiaTheme="minorHAnsi" w:hAnsi="Times New Roman" w:cs="Arial"/>
          <w:szCs w:val="28"/>
        </w:rPr>
      </w:pPr>
      <w:r w:rsidRPr="007E3D3A">
        <w:rPr>
          <w:rFonts w:ascii="Times New Roman" w:eastAsiaTheme="minorHAnsi" w:hAnsi="Times New Roman" w:cs="Arial"/>
          <w:szCs w:val="28"/>
        </w:rPr>
        <w:t xml:space="preserve">16 May (M): </w:t>
      </w:r>
      <w:r w:rsidR="00095F86" w:rsidRPr="007E3D3A">
        <w:rPr>
          <w:rFonts w:ascii="Times New Roman" w:eastAsiaTheme="minorHAnsi" w:hAnsi="Times New Roman" w:cs="Arial"/>
          <w:b/>
          <w:szCs w:val="28"/>
        </w:rPr>
        <w:t xml:space="preserve">Holy Apostles: </w:t>
      </w:r>
      <w:r w:rsidR="00095F86" w:rsidRPr="007E3D3A">
        <w:rPr>
          <w:rFonts w:ascii="Times New Roman" w:eastAsiaTheme="minorHAnsi" w:hAnsi="Times New Roman" w:cs="Arial"/>
          <w:szCs w:val="28"/>
        </w:rPr>
        <w:t>aqueduct of Valens; St Polyeuktos ruins</w:t>
      </w:r>
      <w:r w:rsidR="0067547C" w:rsidRPr="007E3D3A">
        <w:rPr>
          <w:rFonts w:ascii="Times New Roman" w:eastAsiaTheme="minorHAnsi" w:hAnsi="Times New Roman" w:cs="Arial"/>
          <w:szCs w:val="28"/>
        </w:rPr>
        <w:t>; Fatih Cami, Mehmed II’s mosque and tomb (Holy Apostles)</w:t>
      </w:r>
      <w:r w:rsidR="00095F86" w:rsidRPr="007E3D3A">
        <w:rPr>
          <w:rFonts w:ascii="Times New Roman" w:eastAsiaTheme="minorHAnsi" w:hAnsi="Times New Roman" w:cs="Arial"/>
          <w:szCs w:val="28"/>
        </w:rPr>
        <w:t>.</w:t>
      </w:r>
    </w:p>
    <w:p w:rsidR="00B4517E" w:rsidRPr="00875388" w:rsidRDefault="009E5957" w:rsidP="00875388">
      <w:pPr>
        <w:pStyle w:val="ListParagraph"/>
        <w:numPr>
          <w:ilvl w:val="0"/>
          <w:numId w:val="16"/>
        </w:numPr>
        <w:rPr>
          <w:rFonts w:ascii="Times New Roman" w:eastAsiaTheme="minorHAnsi" w:hAnsi="Times New Roman" w:cs="Arial"/>
          <w:szCs w:val="28"/>
        </w:rPr>
      </w:pPr>
      <w:r w:rsidRPr="00875388">
        <w:rPr>
          <w:rFonts w:ascii="Times New Roman" w:eastAsiaTheme="minorHAnsi" w:hAnsi="Times New Roman" w:cs="Arial"/>
          <w:b/>
          <w:szCs w:val="28"/>
        </w:rPr>
        <w:t>2</w:t>
      </w:r>
      <w:r w:rsidR="00B4517E" w:rsidRPr="00875388">
        <w:rPr>
          <w:rFonts w:ascii="Times New Roman" w:eastAsiaTheme="minorHAnsi" w:hAnsi="Times New Roman" w:cs="Arial"/>
          <w:b/>
          <w:szCs w:val="28"/>
        </w:rPr>
        <w:t xml:space="preserve"> FI</w:t>
      </w:r>
      <w:r w:rsidR="00B4517E" w:rsidRPr="00875388">
        <w:rPr>
          <w:rFonts w:ascii="Times New Roman" w:eastAsiaTheme="minorHAnsi" w:hAnsi="Times New Roman" w:cs="Arial"/>
          <w:szCs w:val="28"/>
        </w:rPr>
        <w:t xml:space="preserve"> in hotel in the morning</w:t>
      </w:r>
      <w:r w:rsidR="00875388">
        <w:rPr>
          <w:rFonts w:ascii="Times New Roman" w:eastAsiaTheme="minorHAnsi" w:hAnsi="Times New Roman" w:cs="Arial"/>
          <w:szCs w:val="28"/>
        </w:rPr>
        <w:t xml:space="preserve">. </w:t>
      </w:r>
      <w:r w:rsidR="00BF6B99">
        <w:rPr>
          <w:rFonts w:ascii="Times New Roman" w:eastAsiaTheme="minorHAnsi" w:hAnsi="Times New Roman" w:cs="Arial"/>
          <w:szCs w:val="28"/>
        </w:rPr>
        <w:t>The main theme of this day will be the construction of Ottoman Constantinople-Istanbul in the aftermath of the conquest, and the ways in which the sultans built on, or emulated, the old Roman emperor</w:t>
      </w:r>
      <w:r w:rsidR="00795A2B">
        <w:rPr>
          <w:rFonts w:ascii="Times New Roman" w:eastAsiaTheme="minorHAnsi" w:hAnsi="Times New Roman" w:cs="Arial"/>
          <w:szCs w:val="28"/>
        </w:rPr>
        <w:t>s’</w:t>
      </w:r>
      <w:r w:rsidR="00BF6B99">
        <w:rPr>
          <w:rFonts w:ascii="Times New Roman" w:eastAsiaTheme="minorHAnsi" w:hAnsi="Times New Roman" w:cs="Arial"/>
          <w:szCs w:val="28"/>
        </w:rPr>
        <w:t xml:space="preserve"> monumental self-presentation.</w:t>
      </w:r>
      <w:r w:rsidR="001F22AE">
        <w:rPr>
          <w:rFonts w:ascii="Times New Roman" w:eastAsiaTheme="minorHAnsi" w:hAnsi="Times New Roman" w:cs="Arial"/>
          <w:szCs w:val="28"/>
        </w:rPr>
        <w:t xml:space="preserve"> The cluster of sites will include the City’s water supply and the ruins of St Polyeuktos, a church of the sixth century that was meant to preempt Justinian’s imperial image by a noblewoman, Anicia Juliana, but which is used as an open-air latrine today. The focus, however, will be the Fatih mosque, the mosque of the Conqueror, Mehmet II, which is built directly on top of the church of the Holy Apostles, the second-most important church of Constantinople and the place of burial of the emperors for a thousand years.</w:t>
      </w:r>
    </w:p>
    <w:p w:rsidR="001F22AE" w:rsidRDefault="009E5957" w:rsidP="00875388">
      <w:pPr>
        <w:pStyle w:val="ListParagraph"/>
        <w:numPr>
          <w:ilvl w:val="0"/>
          <w:numId w:val="16"/>
        </w:numPr>
        <w:rPr>
          <w:rFonts w:ascii="Times New Roman" w:eastAsiaTheme="minorHAnsi" w:hAnsi="Times New Roman" w:cs="Arial"/>
          <w:szCs w:val="28"/>
        </w:rPr>
      </w:pPr>
      <w:r w:rsidRPr="00875388">
        <w:rPr>
          <w:rFonts w:ascii="Times New Roman" w:eastAsiaTheme="minorHAnsi" w:hAnsi="Times New Roman" w:cs="Arial"/>
          <w:b/>
          <w:szCs w:val="28"/>
        </w:rPr>
        <w:t>1</w:t>
      </w:r>
      <w:r w:rsidR="00B4517E" w:rsidRPr="00875388">
        <w:rPr>
          <w:rFonts w:ascii="Times New Roman" w:eastAsiaTheme="minorHAnsi" w:hAnsi="Times New Roman" w:cs="Arial"/>
          <w:b/>
          <w:szCs w:val="28"/>
        </w:rPr>
        <w:t xml:space="preserve"> SE</w:t>
      </w:r>
      <w:r w:rsidR="00B4517E" w:rsidRPr="00875388">
        <w:rPr>
          <w:rFonts w:ascii="Times New Roman" w:eastAsiaTheme="minorHAnsi" w:hAnsi="Times New Roman" w:cs="Arial"/>
          <w:szCs w:val="28"/>
        </w:rPr>
        <w:t xml:space="preserve"> on site in the afternoon</w:t>
      </w:r>
      <w:r w:rsidR="001F22AE">
        <w:rPr>
          <w:rFonts w:ascii="Times New Roman" w:eastAsiaTheme="minorHAnsi" w:hAnsi="Times New Roman" w:cs="Arial"/>
          <w:szCs w:val="28"/>
        </w:rPr>
        <w:t>.</w:t>
      </w:r>
    </w:p>
    <w:p w:rsidR="00B4517E" w:rsidRPr="001F74DE" w:rsidRDefault="001F22AE" w:rsidP="00875388">
      <w:pPr>
        <w:pStyle w:val="ListParagraph"/>
        <w:numPr>
          <w:ilvl w:val="0"/>
          <w:numId w:val="16"/>
        </w:numPr>
        <w:rPr>
          <w:rFonts w:ascii="Times New Roman" w:eastAsiaTheme="minorHAnsi" w:hAnsi="Times New Roman" w:cs="Arial"/>
          <w:szCs w:val="28"/>
        </w:rPr>
      </w:pPr>
      <w:r>
        <w:rPr>
          <w:rFonts w:ascii="Times New Roman" w:eastAsiaTheme="minorHAnsi" w:hAnsi="Times New Roman" w:cs="Arial"/>
          <w:b/>
          <w:szCs w:val="28"/>
        </w:rPr>
        <w:t>Readings</w:t>
      </w:r>
      <w:r>
        <w:rPr>
          <w:rFonts w:ascii="Times New Roman" w:eastAsiaTheme="minorHAnsi" w:hAnsi="Times New Roman" w:cs="Arial"/>
          <w:szCs w:val="28"/>
        </w:rPr>
        <w:t xml:space="preserve">: </w:t>
      </w:r>
      <w:r w:rsidR="00680265">
        <w:rPr>
          <w:rFonts w:ascii="Times New Roman" w:eastAsiaTheme="minorHAnsi" w:hAnsi="Times New Roman" w:cs="Arial"/>
          <w:szCs w:val="28"/>
        </w:rPr>
        <w:t>selections f</w:t>
      </w:r>
      <w:r w:rsidR="00680265" w:rsidRPr="001F74DE">
        <w:rPr>
          <w:rFonts w:ascii="Times New Roman" w:eastAsiaTheme="minorHAnsi" w:hAnsi="Times New Roman" w:cs="Arial"/>
          <w:szCs w:val="28"/>
        </w:rPr>
        <w:t xml:space="preserve">rom </w:t>
      </w:r>
      <w:r w:rsidR="001F74DE" w:rsidRPr="001F74DE">
        <w:rPr>
          <w:rFonts w:ascii="Times New Roman" w:eastAsiaTheme="minorHAnsi" w:hAnsi="Times New Roman" w:cs="Helvetica Neue"/>
          <w:bCs/>
        </w:rPr>
        <w:t xml:space="preserve">Çiğdem Kafescioğlu, </w:t>
      </w:r>
      <w:r w:rsidR="001F74DE" w:rsidRPr="001F74DE">
        <w:rPr>
          <w:rFonts w:ascii="Times New Roman" w:eastAsiaTheme="minorHAnsi" w:hAnsi="Times New Roman" w:cs="Helvetica Neue"/>
          <w:bCs/>
          <w:i/>
        </w:rPr>
        <w:t>Constantinopolis/Istanbul: Cultur</w:t>
      </w:r>
      <w:r w:rsidR="001F74DE">
        <w:rPr>
          <w:rFonts w:ascii="Times New Roman" w:eastAsiaTheme="minorHAnsi" w:hAnsi="Times New Roman" w:cs="Helvetica Neue"/>
          <w:bCs/>
          <w:i/>
        </w:rPr>
        <w:t>al Encounter, Imperial Vision, and the Construction of the Ottoman C</w:t>
      </w:r>
      <w:r w:rsidR="001F74DE" w:rsidRPr="001F74DE">
        <w:rPr>
          <w:rFonts w:ascii="Times New Roman" w:eastAsiaTheme="minorHAnsi" w:hAnsi="Times New Roman" w:cs="Helvetica Neue"/>
          <w:bCs/>
          <w:i/>
        </w:rPr>
        <w:t xml:space="preserve">apital </w:t>
      </w:r>
      <w:r w:rsidR="001F74DE" w:rsidRPr="001F74DE">
        <w:rPr>
          <w:rFonts w:ascii="Times New Roman" w:eastAsiaTheme="minorHAnsi" w:hAnsi="Times New Roman" w:cs="Helvetica Neue"/>
          <w:bCs/>
        </w:rPr>
        <w:t>(Penn State UP, 2009).</w:t>
      </w:r>
    </w:p>
    <w:p w:rsidR="00095537" w:rsidRPr="007E3D3A" w:rsidRDefault="00A145A9" w:rsidP="008425D8">
      <w:pPr>
        <w:rPr>
          <w:rFonts w:ascii="Times New Roman" w:eastAsiaTheme="minorHAnsi" w:hAnsi="Times New Roman" w:cs="Arial"/>
          <w:b/>
          <w:szCs w:val="28"/>
        </w:rPr>
      </w:pPr>
      <w:r w:rsidRPr="007E3D3A">
        <w:rPr>
          <w:rFonts w:ascii="Times New Roman" w:eastAsiaTheme="minorHAnsi" w:hAnsi="Times New Roman" w:cs="Arial"/>
          <w:szCs w:val="28"/>
        </w:rPr>
        <w:t xml:space="preserve">17 May (T): </w:t>
      </w:r>
      <w:r w:rsidR="008425D8" w:rsidRPr="007E3D3A">
        <w:rPr>
          <w:rFonts w:ascii="Times New Roman" w:eastAsiaTheme="minorHAnsi" w:hAnsi="Times New Roman" w:cs="Arial"/>
          <w:b/>
          <w:szCs w:val="28"/>
        </w:rPr>
        <w:t>Archaeological Museum</w:t>
      </w:r>
    </w:p>
    <w:p w:rsidR="00D169E1" w:rsidRPr="00214AE4" w:rsidRDefault="00214AE4" w:rsidP="00214AE4">
      <w:pPr>
        <w:pStyle w:val="ListParagraph"/>
        <w:numPr>
          <w:ilvl w:val="0"/>
          <w:numId w:val="17"/>
        </w:numPr>
        <w:rPr>
          <w:rFonts w:ascii="Times New Roman" w:eastAsiaTheme="minorHAnsi" w:hAnsi="Times New Roman" w:cs="Arial"/>
          <w:szCs w:val="28"/>
        </w:rPr>
      </w:pPr>
      <w:r w:rsidRPr="00214AE4">
        <w:rPr>
          <w:rFonts w:ascii="Times New Roman" w:eastAsiaTheme="minorHAnsi" w:hAnsi="Times New Roman" w:cs="Arial"/>
          <w:b/>
          <w:szCs w:val="28"/>
        </w:rPr>
        <w:t>2</w:t>
      </w:r>
      <w:r w:rsidR="00D169E1" w:rsidRPr="00214AE4">
        <w:rPr>
          <w:rFonts w:ascii="Times New Roman" w:eastAsiaTheme="minorHAnsi" w:hAnsi="Times New Roman" w:cs="Arial"/>
          <w:b/>
          <w:szCs w:val="28"/>
        </w:rPr>
        <w:t xml:space="preserve"> FI</w:t>
      </w:r>
      <w:r w:rsidR="00D169E1" w:rsidRPr="00214AE4">
        <w:rPr>
          <w:rFonts w:ascii="Times New Roman" w:eastAsiaTheme="minorHAnsi" w:hAnsi="Times New Roman" w:cs="Arial"/>
          <w:szCs w:val="28"/>
        </w:rPr>
        <w:t xml:space="preserve"> in the morning</w:t>
      </w:r>
      <w:r w:rsidR="00897DF4" w:rsidRPr="00214AE4">
        <w:rPr>
          <w:rFonts w:ascii="Times New Roman" w:eastAsiaTheme="minorHAnsi" w:hAnsi="Times New Roman" w:cs="Arial"/>
          <w:szCs w:val="28"/>
        </w:rPr>
        <w:t>: the function of National Archaeological Museums</w:t>
      </w:r>
      <w:r w:rsidR="00117413" w:rsidRPr="00214AE4">
        <w:rPr>
          <w:rFonts w:ascii="Times New Roman" w:eastAsiaTheme="minorHAnsi" w:hAnsi="Times New Roman" w:cs="Arial"/>
          <w:szCs w:val="28"/>
        </w:rPr>
        <w:t>.</w:t>
      </w:r>
      <w:r w:rsidR="004E21FC">
        <w:rPr>
          <w:rFonts w:ascii="Times New Roman" w:eastAsiaTheme="minorHAnsi" w:hAnsi="Times New Roman" w:cs="Arial"/>
          <w:szCs w:val="28"/>
        </w:rPr>
        <w:t xml:space="preserve"> This session will be devoted to the politics and national function of these museums, in western Europe but also specifically in the late Ottoman empire. </w:t>
      </w:r>
      <w:r w:rsidR="008238AB">
        <w:rPr>
          <w:rFonts w:ascii="Times New Roman" w:eastAsiaTheme="minorHAnsi" w:hAnsi="Times New Roman" w:cs="Arial"/>
          <w:szCs w:val="28"/>
        </w:rPr>
        <w:t>We will explore the predicament of the Great Powers, in that the lands of their self-professed cultural origins lay in the south and east, where they did not necessarily exert direct imperial control. How then to construct a collection of Egyptian, Greek, and Mesopotamian antiquities?</w:t>
      </w:r>
      <w:r w:rsidR="004F29C0">
        <w:rPr>
          <w:rFonts w:ascii="Times New Roman" w:eastAsiaTheme="minorHAnsi" w:hAnsi="Times New Roman" w:cs="Arial"/>
          <w:szCs w:val="28"/>
        </w:rPr>
        <w:t xml:space="preserve"> And what did those collections mean, especially in terms of Great Power competition? Why did the Ottomans jump in the same game, when Turkish culture was not (then) perceived as stemming from the same sources? The presentation will also introduce the collections of the Museum to students, so that they can orient themselves in it.</w:t>
      </w:r>
    </w:p>
    <w:p w:rsidR="00037D76" w:rsidRDefault="00FD33C2" w:rsidP="00214AE4">
      <w:pPr>
        <w:pStyle w:val="ListParagraph"/>
        <w:numPr>
          <w:ilvl w:val="0"/>
          <w:numId w:val="17"/>
        </w:numPr>
        <w:rPr>
          <w:rFonts w:ascii="Times New Roman" w:eastAsiaTheme="minorHAnsi" w:hAnsi="Times New Roman" w:cs="Arial"/>
          <w:szCs w:val="28"/>
        </w:rPr>
      </w:pPr>
      <w:r w:rsidRPr="00214AE4">
        <w:rPr>
          <w:rFonts w:ascii="Times New Roman" w:eastAsiaTheme="minorHAnsi" w:hAnsi="Times New Roman" w:cs="Arial"/>
          <w:b/>
          <w:szCs w:val="28"/>
        </w:rPr>
        <w:t>1 SE</w:t>
      </w:r>
      <w:r w:rsidRPr="00214AE4">
        <w:rPr>
          <w:rFonts w:ascii="Times New Roman" w:eastAsiaTheme="minorHAnsi" w:hAnsi="Times New Roman" w:cs="Arial"/>
          <w:szCs w:val="28"/>
        </w:rPr>
        <w:t xml:space="preserve"> on site in the morning</w:t>
      </w:r>
      <w:r w:rsidR="00D169E1" w:rsidRPr="00214AE4">
        <w:rPr>
          <w:rFonts w:ascii="Times New Roman" w:eastAsiaTheme="minorHAnsi" w:hAnsi="Times New Roman" w:cs="Arial"/>
          <w:szCs w:val="28"/>
        </w:rPr>
        <w:t>-afternoon</w:t>
      </w:r>
    </w:p>
    <w:p w:rsidR="00FD33C2" w:rsidRPr="00214AE4" w:rsidRDefault="00037D76" w:rsidP="00214AE4">
      <w:pPr>
        <w:pStyle w:val="ListParagraph"/>
        <w:numPr>
          <w:ilvl w:val="0"/>
          <w:numId w:val="17"/>
        </w:numPr>
        <w:rPr>
          <w:rFonts w:ascii="Times New Roman" w:eastAsiaTheme="minorHAnsi" w:hAnsi="Times New Roman" w:cs="Arial"/>
          <w:szCs w:val="28"/>
        </w:rPr>
      </w:pPr>
      <w:r>
        <w:rPr>
          <w:rFonts w:ascii="Times New Roman" w:eastAsiaTheme="minorHAnsi" w:hAnsi="Times New Roman" w:cs="Arial"/>
          <w:b/>
          <w:szCs w:val="28"/>
        </w:rPr>
        <w:t>Readings</w:t>
      </w:r>
      <w:r>
        <w:rPr>
          <w:rFonts w:ascii="Times New Roman" w:eastAsiaTheme="minorHAnsi" w:hAnsi="Times New Roman" w:cs="Arial"/>
          <w:szCs w:val="28"/>
        </w:rPr>
        <w:t xml:space="preserve">: selections from </w:t>
      </w:r>
      <w:r w:rsidRPr="000B242A">
        <w:rPr>
          <w:rFonts w:ascii="Times New Roman" w:hAnsi="Times New Roman"/>
        </w:rPr>
        <w:t xml:space="preserve">S. L. Marchand, </w:t>
      </w:r>
      <w:r w:rsidRPr="000B242A">
        <w:rPr>
          <w:rFonts w:ascii="Times New Roman" w:hAnsi="Times New Roman"/>
          <w:i/>
        </w:rPr>
        <w:t>Down from Olympus: Archaeology and Philhellenism in Germany, 1750-1970</w:t>
      </w:r>
      <w:r w:rsidRPr="000B242A">
        <w:rPr>
          <w:rFonts w:ascii="Times New Roman" w:hAnsi="Times New Roman"/>
        </w:rPr>
        <w:t xml:space="preserve"> (1996)</w:t>
      </w:r>
      <w:r>
        <w:rPr>
          <w:rFonts w:ascii="Times New Roman" w:hAnsi="Times New Roman"/>
        </w:rPr>
        <w:t>, on the late Ottoman antiquities drive.</w:t>
      </w:r>
    </w:p>
    <w:p w:rsidR="00286E23" w:rsidRPr="007E3D3A" w:rsidRDefault="00A145A9" w:rsidP="008425D8">
      <w:pPr>
        <w:rPr>
          <w:rFonts w:ascii="Times New Roman" w:eastAsiaTheme="minorHAnsi" w:hAnsi="Times New Roman" w:cs="Arial"/>
          <w:b/>
          <w:szCs w:val="28"/>
        </w:rPr>
      </w:pPr>
      <w:r w:rsidRPr="007E3D3A">
        <w:rPr>
          <w:rFonts w:ascii="Times New Roman" w:eastAsiaTheme="minorHAnsi" w:hAnsi="Times New Roman" w:cs="Arial"/>
          <w:szCs w:val="28"/>
        </w:rPr>
        <w:t xml:space="preserve">18 May (W): </w:t>
      </w:r>
      <w:r w:rsidR="00D865EC" w:rsidRPr="007E3D3A">
        <w:rPr>
          <w:rFonts w:ascii="Times New Roman" w:eastAsiaTheme="minorHAnsi" w:hAnsi="Times New Roman" w:cs="Arial"/>
          <w:b/>
          <w:szCs w:val="28"/>
        </w:rPr>
        <w:t>Day off.</w:t>
      </w:r>
    </w:p>
    <w:p w:rsidR="008B395E" w:rsidRPr="007E3D3A" w:rsidRDefault="008B395E" w:rsidP="008425D8">
      <w:pPr>
        <w:rPr>
          <w:rFonts w:ascii="Times New Roman" w:eastAsiaTheme="minorHAnsi" w:hAnsi="Times New Roman" w:cs="Arial"/>
          <w:b/>
          <w:szCs w:val="28"/>
        </w:rPr>
      </w:pPr>
    </w:p>
    <w:p w:rsidR="008B395E" w:rsidRPr="007E3D3A" w:rsidRDefault="00A145A9" w:rsidP="008B395E">
      <w:pPr>
        <w:ind w:left="720" w:hanging="720"/>
        <w:rPr>
          <w:rFonts w:ascii="Times New Roman" w:eastAsiaTheme="minorHAnsi" w:hAnsi="Times New Roman" w:cs="Arial"/>
          <w:szCs w:val="28"/>
        </w:rPr>
      </w:pPr>
      <w:r w:rsidRPr="007E3D3A">
        <w:rPr>
          <w:rFonts w:ascii="Times New Roman" w:eastAsiaTheme="minorHAnsi" w:hAnsi="Times New Roman" w:cs="Arial"/>
          <w:szCs w:val="28"/>
        </w:rPr>
        <w:t xml:space="preserve">19 May (Th): </w:t>
      </w:r>
      <w:r w:rsidR="008B395E" w:rsidRPr="007E3D3A">
        <w:rPr>
          <w:rFonts w:ascii="Times New Roman" w:eastAsiaTheme="minorHAnsi" w:hAnsi="Times New Roman" w:cs="Arial"/>
          <w:b/>
          <w:szCs w:val="28"/>
        </w:rPr>
        <w:t xml:space="preserve">Later Byzantine Church: </w:t>
      </w:r>
      <w:r w:rsidR="008B395E" w:rsidRPr="007E3D3A">
        <w:rPr>
          <w:rFonts w:ascii="Times New Roman" w:eastAsiaTheme="minorHAnsi" w:hAnsi="Times New Roman" w:cs="Arial"/>
          <w:szCs w:val="28"/>
        </w:rPr>
        <w:t>The Ecumenical Patriarchate (Fener); Theotokos Pammakaristos (Fethiye Cami); Chora Churches (Kariye Müzesi); Aetios cistern.</w:t>
      </w:r>
    </w:p>
    <w:p w:rsidR="003C5F68" w:rsidRPr="003C5F68" w:rsidRDefault="008B395E" w:rsidP="003C5F68">
      <w:pPr>
        <w:pStyle w:val="ListParagraph"/>
        <w:numPr>
          <w:ilvl w:val="0"/>
          <w:numId w:val="18"/>
        </w:numPr>
        <w:rPr>
          <w:rFonts w:ascii="Times New Roman" w:eastAsiaTheme="minorHAnsi" w:hAnsi="Times New Roman" w:cs="Arial"/>
          <w:szCs w:val="28"/>
        </w:rPr>
      </w:pPr>
      <w:r w:rsidRPr="003C5F68">
        <w:rPr>
          <w:rFonts w:ascii="Times New Roman" w:eastAsiaTheme="minorHAnsi" w:hAnsi="Times New Roman" w:cs="Arial"/>
          <w:b/>
          <w:szCs w:val="28"/>
        </w:rPr>
        <w:t>2 FI</w:t>
      </w:r>
      <w:r w:rsidRPr="003C5F68">
        <w:rPr>
          <w:rFonts w:ascii="Times New Roman" w:eastAsiaTheme="minorHAnsi" w:hAnsi="Times New Roman" w:cs="Arial"/>
          <w:szCs w:val="28"/>
        </w:rPr>
        <w:t xml:space="preserve"> in the morning</w:t>
      </w:r>
      <w:r w:rsidR="003C5F68">
        <w:rPr>
          <w:rFonts w:ascii="Times New Roman" w:eastAsiaTheme="minorHAnsi" w:hAnsi="Times New Roman" w:cs="Arial"/>
          <w:szCs w:val="28"/>
        </w:rPr>
        <w:t>.</w:t>
      </w:r>
      <w:r w:rsidR="000D2E69">
        <w:rPr>
          <w:rFonts w:ascii="Times New Roman" w:eastAsiaTheme="minorHAnsi" w:hAnsi="Times New Roman" w:cs="Arial"/>
          <w:szCs w:val="28"/>
        </w:rPr>
        <w:t xml:space="preserve"> </w:t>
      </w:r>
      <w:r w:rsidR="00382443">
        <w:rPr>
          <w:rFonts w:ascii="Times New Roman" w:eastAsiaTheme="minorHAnsi" w:hAnsi="Times New Roman" w:cs="Arial"/>
          <w:szCs w:val="28"/>
        </w:rPr>
        <w:t>This session will introduce the history of the Orthodox Church in the later Byzantine and Ottoman periods. We will discuss the milet system of the Ottoman administration (i.e., by religious group) and the strategies by which the Church survived and, at times, even flourished under Muslim rule. We will also examine</w:t>
      </w:r>
      <w:r w:rsidR="004B3CD5">
        <w:rPr>
          <w:rFonts w:ascii="Times New Roman" w:eastAsiaTheme="minorHAnsi" w:hAnsi="Times New Roman" w:cs="Arial"/>
          <w:szCs w:val="28"/>
        </w:rPr>
        <w:t xml:space="preserve"> the current situation of the Orthodox Patriarchate, and its future prospects. </w:t>
      </w:r>
      <w:r w:rsidR="002A24A1">
        <w:rPr>
          <w:rFonts w:ascii="Times New Roman" w:eastAsiaTheme="minorHAnsi" w:hAnsi="Times New Roman" w:cs="Arial"/>
          <w:szCs w:val="28"/>
        </w:rPr>
        <w:t>The onsite visit will include a presentation on that topic by a spokesman of the Patriarchate and a visit to its headquarters. The Chora Church is not far, and it includes splendid examples of late Byzantine mosaic and fresco work, made just before the empire was conquered by the Turks.</w:t>
      </w:r>
    </w:p>
    <w:p w:rsidR="008B395E" w:rsidRPr="003C5F68" w:rsidRDefault="008B395E" w:rsidP="003C5F68">
      <w:pPr>
        <w:pStyle w:val="ListParagraph"/>
        <w:numPr>
          <w:ilvl w:val="0"/>
          <w:numId w:val="18"/>
        </w:numPr>
        <w:rPr>
          <w:rFonts w:ascii="Times New Roman" w:eastAsiaTheme="minorHAnsi" w:hAnsi="Times New Roman" w:cs="Arial"/>
          <w:szCs w:val="28"/>
        </w:rPr>
      </w:pPr>
      <w:r w:rsidRPr="003C5F68">
        <w:rPr>
          <w:rFonts w:ascii="Times New Roman" w:eastAsiaTheme="minorHAnsi" w:hAnsi="Times New Roman" w:cs="Arial"/>
          <w:b/>
          <w:szCs w:val="28"/>
        </w:rPr>
        <w:t>2 SE</w:t>
      </w:r>
      <w:r w:rsidRPr="003C5F68">
        <w:rPr>
          <w:rFonts w:ascii="Times New Roman" w:eastAsiaTheme="minorHAnsi" w:hAnsi="Times New Roman" w:cs="Arial"/>
          <w:szCs w:val="28"/>
        </w:rPr>
        <w:t xml:space="preserve"> on site</w:t>
      </w:r>
      <w:r w:rsidR="004B3CD5">
        <w:rPr>
          <w:rFonts w:ascii="Times New Roman" w:eastAsiaTheme="minorHAnsi" w:hAnsi="Times New Roman" w:cs="Arial"/>
          <w:szCs w:val="28"/>
        </w:rPr>
        <w:t>.</w:t>
      </w:r>
    </w:p>
    <w:p w:rsidR="008B395E" w:rsidRPr="007E3D3A" w:rsidRDefault="00A145A9" w:rsidP="008B395E">
      <w:pPr>
        <w:rPr>
          <w:rFonts w:ascii="Times New Roman" w:eastAsiaTheme="minorHAnsi" w:hAnsi="Times New Roman" w:cs="Arial"/>
          <w:b/>
          <w:szCs w:val="28"/>
        </w:rPr>
      </w:pPr>
      <w:r w:rsidRPr="007E3D3A">
        <w:rPr>
          <w:rFonts w:ascii="Times New Roman" w:eastAsiaTheme="minorHAnsi" w:hAnsi="Times New Roman" w:cs="Arial"/>
          <w:szCs w:val="28"/>
        </w:rPr>
        <w:t xml:space="preserve">20 May (F): </w:t>
      </w:r>
      <w:r w:rsidR="008B395E" w:rsidRPr="007E3D3A">
        <w:rPr>
          <w:rFonts w:ascii="Times New Roman" w:eastAsiaTheme="minorHAnsi" w:hAnsi="Times New Roman" w:cs="Arial"/>
          <w:b/>
          <w:szCs w:val="28"/>
        </w:rPr>
        <w:t>Topkapı palace</w:t>
      </w:r>
    </w:p>
    <w:p w:rsidR="002A1A07" w:rsidRDefault="008B395E" w:rsidP="002A1A07">
      <w:pPr>
        <w:pStyle w:val="ListParagraph"/>
        <w:numPr>
          <w:ilvl w:val="0"/>
          <w:numId w:val="22"/>
        </w:numPr>
        <w:rPr>
          <w:rFonts w:ascii="Times New Roman" w:eastAsiaTheme="minorHAnsi" w:hAnsi="Times New Roman" w:cs="Arial"/>
          <w:szCs w:val="28"/>
        </w:rPr>
      </w:pPr>
      <w:r w:rsidRPr="002A1A07">
        <w:rPr>
          <w:rFonts w:ascii="Times New Roman" w:eastAsiaTheme="minorHAnsi" w:hAnsi="Times New Roman" w:cs="Arial"/>
          <w:b/>
          <w:szCs w:val="28"/>
        </w:rPr>
        <w:t>2 SE</w:t>
      </w:r>
      <w:r w:rsidRPr="002A1A07">
        <w:rPr>
          <w:rFonts w:ascii="Times New Roman" w:eastAsiaTheme="minorHAnsi" w:hAnsi="Times New Roman" w:cs="Arial"/>
          <w:szCs w:val="28"/>
        </w:rPr>
        <w:t xml:space="preserve"> on site</w:t>
      </w:r>
      <w:r w:rsidR="008C1895" w:rsidRPr="002A1A07">
        <w:rPr>
          <w:rFonts w:ascii="Times New Roman" w:eastAsiaTheme="minorHAnsi" w:hAnsi="Times New Roman" w:cs="Arial"/>
          <w:szCs w:val="28"/>
        </w:rPr>
        <w:t>.</w:t>
      </w:r>
      <w:r w:rsidR="00F53CCC">
        <w:rPr>
          <w:rFonts w:ascii="Times New Roman" w:eastAsiaTheme="minorHAnsi" w:hAnsi="Times New Roman" w:cs="Arial"/>
          <w:szCs w:val="28"/>
        </w:rPr>
        <w:t xml:space="preserve"> </w:t>
      </w:r>
      <w:r w:rsidR="00DF475B">
        <w:rPr>
          <w:rFonts w:ascii="Times New Roman" w:eastAsiaTheme="minorHAnsi" w:hAnsi="Times New Roman" w:cs="Arial"/>
          <w:szCs w:val="28"/>
        </w:rPr>
        <w:t xml:space="preserve">Unlike the Great Palace of the Byzantine emperors, the palace of the Ottoman sultans can be visited. Our visit will focus not so much on recreating the life and times of the palace itself, however much </w:t>
      </w:r>
      <w:r w:rsidR="00621BA5">
        <w:rPr>
          <w:rFonts w:ascii="Times New Roman" w:eastAsiaTheme="minorHAnsi" w:hAnsi="Times New Roman" w:cs="Arial"/>
          <w:szCs w:val="28"/>
        </w:rPr>
        <w:t>its</w:t>
      </w:r>
      <w:r w:rsidR="00DF475B">
        <w:rPr>
          <w:rFonts w:ascii="Times New Roman" w:eastAsiaTheme="minorHAnsi" w:hAnsi="Times New Roman" w:cs="Arial"/>
          <w:szCs w:val="28"/>
        </w:rPr>
        <w:t xml:space="preserve"> present </w:t>
      </w:r>
      <w:r w:rsidR="00621BA5">
        <w:rPr>
          <w:rFonts w:ascii="Times New Roman" w:eastAsiaTheme="minorHAnsi" w:hAnsi="Times New Roman" w:cs="Arial"/>
          <w:szCs w:val="28"/>
        </w:rPr>
        <w:t>display</w:t>
      </w:r>
      <w:r w:rsidR="00DF475B">
        <w:rPr>
          <w:rFonts w:ascii="Times New Roman" w:eastAsiaTheme="minorHAnsi" w:hAnsi="Times New Roman" w:cs="Arial"/>
          <w:szCs w:val="28"/>
        </w:rPr>
        <w:t xml:space="preserve"> encoura</w:t>
      </w:r>
      <w:r w:rsidR="00621BA5">
        <w:rPr>
          <w:rFonts w:ascii="Times New Roman" w:eastAsiaTheme="minorHAnsi" w:hAnsi="Times New Roman" w:cs="Arial"/>
          <w:szCs w:val="28"/>
        </w:rPr>
        <w:t>ges such neoromantic</w:t>
      </w:r>
      <w:r w:rsidR="00DF475B">
        <w:rPr>
          <w:rFonts w:ascii="Times New Roman" w:eastAsiaTheme="minorHAnsi" w:hAnsi="Times New Roman" w:cs="Arial"/>
          <w:szCs w:val="28"/>
        </w:rPr>
        <w:t xml:space="preserve"> reading</w:t>
      </w:r>
      <w:r w:rsidR="00621BA5">
        <w:rPr>
          <w:rFonts w:ascii="Times New Roman" w:eastAsiaTheme="minorHAnsi" w:hAnsi="Times New Roman" w:cs="Arial"/>
          <w:szCs w:val="28"/>
        </w:rPr>
        <w:t>s</w:t>
      </w:r>
      <w:r w:rsidR="00DF475B">
        <w:rPr>
          <w:rFonts w:ascii="Times New Roman" w:eastAsiaTheme="minorHAnsi" w:hAnsi="Times New Roman" w:cs="Arial"/>
          <w:szCs w:val="28"/>
        </w:rPr>
        <w:t xml:space="preserve">, but </w:t>
      </w:r>
      <w:r w:rsidR="00621BA5">
        <w:rPr>
          <w:rFonts w:ascii="Times New Roman" w:eastAsiaTheme="minorHAnsi" w:hAnsi="Times New Roman" w:cs="Arial"/>
          <w:szCs w:val="28"/>
        </w:rPr>
        <w:t xml:space="preserve">rather </w:t>
      </w:r>
      <w:r w:rsidR="00DF475B">
        <w:rPr>
          <w:rFonts w:ascii="Times New Roman" w:eastAsiaTheme="minorHAnsi" w:hAnsi="Times New Roman" w:cs="Arial"/>
          <w:szCs w:val="28"/>
        </w:rPr>
        <w:t>o</w:t>
      </w:r>
      <w:r w:rsidR="00F035FB">
        <w:rPr>
          <w:rFonts w:ascii="Times New Roman" w:eastAsiaTheme="minorHAnsi" w:hAnsi="Times New Roman" w:cs="Arial"/>
          <w:szCs w:val="28"/>
        </w:rPr>
        <w:t>n a critical analysis of how this</w:t>
      </w:r>
      <w:r w:rsidR="00DF475B">
        <w:rPr>
          <w:rFonts w:ascii="Times New Roman" w:eastAsiaTheme="minorHAnsi" w:hAnsi="Times New Roman" w:cs="Arial"/>
          <w:szCs w:val="28"/>
        </w:rPr>
        <w:t xml:space="preserve"> former imperial center is</w:t>
      </w:r>
      <w:r w:rsidR="00AD312D">
        <w:rPr>
          <w:rFonts w:ascii="Times New Roman" w:eastAsiaTheme="minorHAnsi" w:hAnsi="Times New Roman" w:cs="Arial"/>
          <w:szCs w:val="28"/>
        </w:rPr>
        <w:t xml:space="preserve"> </w:t>
      </w:r>
      <w:r w:rsidR="00F035FB">
        <w:rPr>
          <w:rFonts w:ascii="Times New Roman" w:eastAsiaTheme="minorHAnsi" w:hAnsi="Times New Roman" w:cs="Arial"/>
          <w:szCs w:val="28"/>
        </w:rPr>
        <w:t>put</w:t>
      </w:r>
      <w:r w:rsidR="00AD312D">
        <w:rPr>
          <w:rFonts w:ascii="Times New Roman" w:eastAsiaTheme="minorHAnsi" w:hAnsi="Times New Roman" w:cs="Arial"/>
          <w:szCs w:val="28"/>
        </w:rPr>
        <w:t xml:space="preserve"> on display by the secular republic that </w:t>
      </w:r>
      <w:r w:rsidR="00ED7CFC">
        <w:rPr>
          <w:rFonts w:ascii="Times New Roman" w:eastAsiaTheme="minorHAnsi" w:hAnsi="Times New Roman" w:cs="Arial"/>
          <w:szCs w:val="28"/>
        </w:rPr>
        <w:t xml:space="preserve">has </w:t>
      </w:r>
      <w:r w:rsidR="00AD312D">
        <w:rPr>
          <w:rFonts w:ascii="Times New Roman" w:eastAsiaTheme="minorHAnsi" w:hAnsi="Times New Roman" w:cs="Arial"/>
          <w:szCs w:val="28"/>
        </w:rPr>
        <w:t xml:space="preserve">displaced it, </w:t>
      </w:r>
      <w:r w:rsidR="00ED7CFC">
        <w:rPr>
          <w:rFonts w:ascii="Times New Roman" w:eastAsiaTheme="minorHAnsi" w:hAnsi="Times New Roman" w:cs="Arial"/>
          <w:szCs w:val="28"/>
        </w:rPr>
        <w:t xml:space="preserve">albeit </w:t>
      </w:r>
      <w:r w:rsidR="00AD312D">
        <w:rPr>
          <w:rFonts w:ascii="Times New Roman" w:eastAsiaTheme="minorHAnsi" w:hAnsi="Times New Roman" w:cs="Arial"/>
          <w:szCs w:val="28"/>
        </w:rPr>
        <w:t>within a narrative of Turkish continuity.</w:t>
      </w:r>
    </w:p>
    <w:p w:rsidR="004F2A98" w:rsidRPr="001C04E0" w:rsidRDefault="002A1A07" w:rsidP="008425D8">
      <w:pPr>
        <w:pStyle w:val="ListParagraph"/>
        <w:numPr>
          <w:ilvl w:val="0"/>
          <w:numId w:val="22"/>
        </w:numPr>
        <w:rPr>
          <w:rFonts w:ascii="Times New Roman" w:eastAsiaTheme="minorHAnsi" w:hAnsi="Times New Roman" w:cs="Arial"/>
          <w:szCs w:val="28"/>
        </w:rPr>
      </w:pPr>
      <w:r>
        <w:rPr>
          <w:rFonts w:ascii="Times New Roman" w:eastAsiaTheme="minorHAnsi" w:hAnsi="Times New Roman" w:cs="Arial"/>
          <w:b/>
          <w:szCs w:val="28"/>
        </w:rPr>
        <w:t>Readings</w:t>
      </w:r>
      <w:r>
        <w:rPr>
          <w:rFonts w:ascii="Times New Roman" w:eastAsiaTheme="minorHAnsi" w:hAnsi="Times New Roman" w:cs="Arial"/>
          <w:szCs w:val="28"/>
        </w:rPr>
        <w:t xml:space="preserve">: selections from </w:t>
      </w:r>
      <w:r w:rsidRPr="007E3D3A">
        <w:rPr>
          <w:rFonts w:ascii="Times New Roman" w:hAnsi="Times New Roman"/>
        </w:rPr>
        <w:t xml:space="preserve">J. Freely, </w:t>
      </w:r>
      <w:r w:rsidRPr="007E3D3A">
        <w:rPr>
          <w:rFonts w:ascii="Times New Roman" w:hAnsi="Times New Roman"/>
          <w:i/>
        </w:rPr>
        <w:t>Istanbul: The Imperial City</w:t>
      </w:r>
      <w:r w:rsidRPr="007E3D3A">
        <w:rPr>
          <w:rFonts w:ascii="Times New Roman" w:hAnsi="Times New Roman"/>
        </w:rPr>
        <w:t xml:space="preserve"> (1996).</w:t>
      </w:r>
    </w:p>
    <w:p w:rsidR="00E84649" w:rsidRPr="007E3D3A" w:rsidRDefault="00A145A9" w:rsidP="00E84649">
      <w:pPr>
        <w:ind w:left="720" w:hanging="720"/>
        <w:rPr>
          <w:rFonts w:ascii="Times New Roman" w:eastAsiaTheme="minorHAnsi" w:hAnsi="Times New Roman" w:cs="Arial"/>
          <w:szCs w:val="28"/>
        </w:rPr>
      </w:pPr>
      <w:r w:rsidRPr="007E3D3A">
        <w:rPr>
          <w:rFonts w:ascii="Times New Roman" w:eastAsiaTheme="minorHAnsi" w:hAnsi="Times New Roman" w:cs="Arial"/>
          <w:szCs w:val="28"/>
        </w:rPr>
        <w:t xml:space="preserve">21 May (Sat): </w:t>
      </w:r>
      <w:r w:rsidR="004F2A98" w:rsidRPr="007E3D3A">
        <w:rPr>
          <w:rFonts w:ascii="Times New Roman" w:eastAsiaTheme="minorHAnsi" w:hAnsi="Times New Roman" w:cs="Arial"/>
          <w:b/>
          <w:szCs w:val="28"/>
        </w:rPr>
        <w:t>Pilgrimage:</w:t>
      </w:r>
      <w:r w:rsidR="004F2A98" w:rsidRPr="007E3D3A">
        <w:rPr>
          <w:rFonts w:ascii="Times New Roman" w:eastAsiaTheme="minorHAnsi" w:hAnsi="Times New Roman" w:cs="Arial"/>
          <w:szCs w:val="28"/>
        </w:rPr>
        <w:t xml:space="preserve"> Ahrida Synagogue; Virgin of Blachernae; mosque &amp; tomb of a companion of the prophet Muhammad at Eyüp.</w:t>
      </w:r>
    </w:p>
    <w:p w:rsidR="004F2A98" w:rsidRPr="00F7606E" w:rsidRDefault="00E84649" w:rsidP="004F2A98">
      <w:pPr>
        <w:pStyle w:val="ListParagraph"/>
        <w:numPr>
          <w:ilvl w:val="0"/>
          <w:numId w:val="23"/>
        </w:numPr>
        <w:rPr>
          <w:rFonts w:ascii="Times New Roman" w:eastAsiaTheme="minorHAnsi" w:hAnsi="Times New Roman" w:cs="Arial"/>
          <w:szCs w:val="28"/>
        </w:rPr>
      </w:pPr>
      <w:r w:rsidRPr="00A47D93">
        <w:rPr>
          <w:rFonts w:ascii="Times New Roman" w:eastAsiaTheme="minorHAnsi" w:hAnsi="Times New Roman" w:cs="Arial"/>
          <w:b/>
          <w:szCs w:val="28"/>
        </w:rPr>
        <w:t>1 FI</w:t>
      </w:r>
      <w:r w:rsidRPr="00A47D93">
        <w:rPr>
          <w:rFonts w:ascii="Times New Roman" w:eastAsiaTheme="minorHAnsi" w:hAnsi="Times New Roman" w:cs="Arial"/>
          <w:szCs w:val="28"/>
        </w:rPr>
        <w:t xml:space="preserve"> in the </w:t>
      </w:r>
      <w:r w:rsidR="005A2A00" w:rsidRPr="00A47D93">
        <w:rPr>
          <w:rFonts w:ascii="Times New Roman" w:eastAsiaTheme="minorHAnsi" w:hAnsi="Times New Roman" w:cs="Arial"/>
          <w:szCs w:val="28"/>
        </w:rPr>
        <w:t>morning</w:t>
      </w:r>
      <w:r w:rsidR="00CC5CCD" w:rsidRPr="00A47D93">
        <w:rPr>
          <w:rFonts w:ascii="Times New Roman" w:eastAsiaTheme="minorHAnsi" w:hAnsi="Times New Roman" w:cs="Arial"/>
          <w:szCs w:val="28"/>
        </w:rPr>
        <w:t xml:space="preserve">: </w:t>
      </w:r>
      <w:r w:rsidR="00136C86" w:rsidRPr="00A47D93">
        <w:rPr>
          <w:rFonts w:ascii="Times New Roman" w:eastAsiaTheme="minorHAnsi" w:hAnsi="Times New Roman" w:cs="Arial"/>
          <w:szCs w:val="28"/>
        </w:rPr>
        <w:t>the Ottomans and “the three cultures</w:t>
      </w:r>
      <w:r w:rsidR="00D07B94" w:rsidRPr="00A47D93">
        <w:rPr>
          <w:rFonts w:ascii="Times New Roman" w:eastAsiaTheme="minorHAnsi" w:hAnsi="Times New Roman" w:cs="Arial"/>
          <w:szCs w:val="28"/>
        </w:rPr>
        <w:t>.</w:t>
      </w:r>
      <w:r w:rsidR="00136C86" w:rsidRPr="00A47D93">
        <w:rPr>
          <w:rFonts w:ascii="Times New Roman" w:eastAsiaTheme="minorHAnsi" w:hAnsi="Times New Roman" w:cs="Arial"/>
          <w:szCs w:val="28"/>
        </w:rPr>
        <w:t>”</w:t>
      </w:r>
      <w:r w:rsidR="00A47D93">
        <w:rPr>
          <w:rFonts w:ascii="Times New Roman" w:eastAsiaTheme="minorHAnsi" w:hAnsi="Times New Roman" w:cs="Arial"/>
          <w:szCs w:val="28"/>
        </w:rPr>
        <w:t xml:space="preserve"> </w:t>
      </w:r>
      <w:r w:rsidR="00B34747">
        <w:rPr>
          <w:rFonts w:ascii="Times New Roman" w:eastAsiaTheme="minorHAnsi" w:hAnsi="Times New Roman" w:cs="Arial"/>
          <w:szCs w:val="28"/>
        </w:rPr>
        <w:t>The Ottoman empire was a multi-ethnic, po</w:t>
      </w:r>
      <w:r w:rsidR="0001094A">
        <w:rPr>
          <w:rFonts w:ascii="Times New Roman" w:eastAsiaTheme="minorHAnsi" w:hAnsi="Times New Roman" w:cs="Arial"/>
          <w:szCs w:val="28"/>
        </w:rPr>
        <w:t xml:space="preserve">lyglot, multi-religious society. Muslim Turks were dominant, but all groups </w:t>
      </w:r>
      <w:r w:rsidR="005711A9">
        <w:rPr>
          <w:rFonts w:ascii="Times New Roman" w:eastAsiaTheme="minorHAnsi" w:hAnsi="Times New Roman" w:cs="Arial"/>
          <w:szCs w:val="28"/>
        </w:rPr>
        <w:t xml:space="preserve">had their recognized place, representatives, and assigned rights and duties. How </w:t>
      </w:r>
      <w:r w:rsidR="00E13AE3">
        <w:rPr>
          <w:rFonts w:ascii="Times New Roman" w:eastAsiaTheme="minorHAnsi" w:hAnsi="Times New Roman" w:cs="Arial"/>
          <w:szCs w:val="28"/>
        </w:rPr>
        <w:t>did this society transition to a nation-state informed by ethnic nationalism, military secular rule, and, now, an Islamic-lite ideology?</w:t>
      </w:r>
      <w:r w:rsidR="00957388">
        <w:rPr>
          <w:rFonts w:ascii="Times New Roman" w:eastAsiaTheme="minorHAnsi" w:hAnsi="Times New Roman" w:cs="Arial"/>
          <w:szCs w:val="28"/>
        </w:rPr>
        <w:t xml:space="preserve"> We will approach these questions by visiting three pilgrimage sites</w:t>
      </w:r>
      <w:r w:rsidR="00F7606E">
        <w:rPr>
          <w:rFonts w:ascii="Times New Roman" w:eastAsiaTheme="minorHAnsi" w:hAnsi="Times New Roman" w:cs="Arial"/>
          <w:szCs w:val="28"/>
        </w:rPr>
        <w:t>,</w:t>
      </w:r>
      <w:r w:rsidR="00957388">
        <w:rPr>
          <w:rFonts w:ascii="Times New Roman" w:eastAsiaTheme="minorHAnsi" w:hAnsi="Times New Roman" w:cs="Arial"/>
          <w:szCs w:val="28"/>
        </w:rPr>
        <w:t xml:space="preserve"> for Jews, Orthodox Christians, and Muslims respectively, to compare </w:t>
      </w:r>
      <w:r w:rsidR="00F7606E">
        <w:rPr>
          <w:rFonts w:ascii="Times New Roman" w:eastAsiaTheme="minorHAnsi" w:hAnsi="Times New Roman" w:cs="Arial"/>
          <w:szCs w:val="28"/>
        </w:rPr>
        <w:t>their previous and current fortunes.</w:t>
      </w:r>
      <w:r w:rsidR="00525A17">
        <w:rPr>
          <w:rFonts w:ascii="Times New Roman" w:eastAsiaTheme="minorHAnsi" w:hAnsi="Times New Roman" w:cs="Arial"/>
          <w:szCs w:val="28"/>
        </w:rPr>
        <w:t xml:space="preserve"> For all that Istanbul is today a thriving modern capital of the capitalist world (“mosques and malls”), it was once and in part still is one of the most important pilgrimage centers in the world.</w:t>
      </w:r>
    </w:p>
    <w:p w:rsidR="00AD5D4C" w:rsidRPr="007E3D3A" w:rsidRDefault="00A145A9" w:rsidP="00AD5D4C">
      <w:pPr>
        <w:rPr>
          <w:rFonts w:ascii="Times New Roman" w:eastAsiaTheme="minorHAnsi" w:hAnsi="Times New Roman" w:cs="Arial"/>
          <w:szCs w:val="28"/>
        </w:rPr>
      </w:pPr>
      <w:r w:rsidRPr="007E3D3A">
        <w:rPr>
          <w:rFonts w:ascii="Times New Roman" w:eastAsiaTheme="minorHAnsi" w:hAnsi="Times New Roman" w:cs="Arial"/>
          <w:szCs w:val="28"/>
        </w:rPr>
        <w:t xml:space="preserve">22 May (Sun): </w:t>
      </w:r>
      <w:r w:rsidR="00AD5D4C" w:rsidRPr="007E3D3A">
        <w:rPr>
          <w:rFonts w:ascii="Times New Roman" w:eastAsiaTheme="minorHAnsi" w:hAnsi="Times New Roman" w:cs="Arial"/>
          <w:b/>
          <w:szCs w:val="28"/>
        </w:rPr>
        <w:t>Bosporos</w:t>
      </w:r>
      <w:r w:rsidR="00AD5D4C" w:rsidRPr="007E3D3A">
        <w:rPr>
          <w:rFonts w:ascii="Times New Roman" w:eastAsiaTheme="minorHAnsi" w:hAnsi="Times New Roman" w:cs="Arial"/>
          <w:szCs w:val="28"/>
        </w:rPr>
        <w:t>: boat tour; Dolmabahçe Palace; Rumeli Hisarı.</w:t>
      </w:r>
    </w:p>
    <w:p w:rsidR="00296620" w:rsidRPr="00C817CC" w:rsidRDefault="00FB66A2" w:rsidP="00C817CC">
      <w:pPr>
        <w:pStyle w:val="ListParagraph"/>
        <w:numPr>
          <w:ilvl w:val="0"/>
          <w:numId w:val="23"/>
        </w:numPr>
        <w:rPr>
          <w:rFonts w:ascii="Times New Roman" w:hAnsi="Times New Roman"/>
        </w:rPr>
      </w:pPr>
      <w:r w:rsidRPr="00C817CC">
        <w:rPr>
          <w:rFonts w:ascii="Times New Roman" w:eastAsiaTheme="minorHAnsi" w:hAnsi="Times New Roman" w:cs="Arial"/>
          <w:b/>
          <w:szCs w:val="28"/>
        </w:rPr>
        <w:t>1 SE</w:t>
      </w:r>
      <w:r w:rsidRPr="00C817CC">
        <w:rPr>
          <w:rFonts w:ascii="Times New Roman" w:eastAsiaTheme="minorHAnsi" w:hAnsi="Times New Roman" w:cs="Arial"/>
          <w:szCs w:val="28"/>
        </w:rPr>
        <w:t xml:space="preserve"> at Rumeli Hisarı.</w:t>
      </w:r>
      <w:r w:rsidR="00C817CC" w:rsidRPr="00C817CC">
        <w:rPr>
          <w:rFonts w:ascii="Times New Roman" w:eastAsiaTheme="minorHAnsi" w:hAnsi="Times New Roman" w:cs="Arial"/>
          <w:szCs w:val="28"/>
        </w:rPr>
        <w:t xml:space="preserve"> A day</w:t>
      </w:r>
      <w:r w:rsidR="00C817CC">
        <w:rPr>
          <w:rFonts w:ascii="Times New Roman" w:eastAsiaTheme="minorHAnsi" w:hAnsi="Times New Roman" w:cs="Arial"/>
          <w:szCs w:val="28"/>
        </w:rPr>
        <w:t xml:space="preserve"> devoted to the </w:t>
      </w:r>
      <w:r w:rsidR="00891A30">
        <w:rPr>
          <w:rFonts w:ascii="Times New Roman" w:eastAsiaTheme="minorHAnsi" w:hAnsi="Times New Roman" w:cs="Arial"/>
          <w:szCs w:val="28"/>
        </w:rPr>
        <w:t>conquest of Constantinople by Me</w:t>
      </w:r>
      <w:r w:rsidR="00C817CC">
        <w:rPr>
          <w:rFonts w:ascii="Times New Roman" w:eastAsiaTheme="minorHAnsi" w:hAnsi="Times New Roman" w:cs="Arial"/>
          <w:szCs w:val="28"/>
        </w:rPr>
        <w:t>hmet II on 29 May, 1453.</w:t>
      </w:r>
    </w:p>
    <w:p w:rsidR="00682DA1" w:rsidRPr="007E3D3A" w:rsidRDefault="00682DA1" w:rsidP="00C80032">
      <w:pPr>
        <w:rPr>
          <w:rFonts w:ascii="Times New Roman" w:hAnsi="Times New Roman"/>
          <w:b/>
        </w:rPr>
      </w:pPr>
    </w:p>
    <w:p w:rsidR="00654BAF" w:rsidRPr="007E3D3A" w:rsidRDefault="00682DA1" w:rsidP="00682DA1">
      <w:pPr>
        <w:jc w:val="center"/>
        <w:rPr>
          <w:rFonts w:ascii="Times New Roman" w:hAnsi="Times New Roman"/>
          <w:b/>
        </w:rPr>
      </w:pPr>
      <w:r w:rsidRPr="007E3D3A">
        <w:rPr>
          <w:rFonts w:ascii="Times New Roman" w:hAnsi="Times New Roman"/>
          <w:b/>
        </w:rPr>
        <w:t>PART III: ON THE MOVE</w:t>
      </w:r>
    </w:p>
    <w:p w:rsidR="00A74D83" w:rsidRPr="007E3D3A" w:rsidRDefault="00A74D83" w:rsidP="00C80032">
      <w:pPr>
        <w:rPr>
          <w:rFonts w:ascii="Times New Roman" w:hAnsi="Times New Roman"/>
        </w:rPr>
      </w:pPr>
    </w:p>
    <w:p w:rsidR="009C500D" w:rsidRPr="007E3D3A" w:rsidRDefault="00A007DB" w:rsidP="00C80032">
      <w:pPr>
        <w:rPr>
          <w:rFonts w:ascii="Times New Roman" w:hAnsi="Times New Roman"/>
        </w:rPr>
      </w:pPr>
      <w:r w:rsidRPr="007E3D3A">
        <w:rPr>
          <w:rFonts w:ascii="Times New Roman" w:hAnsi="Times New Roman"/>
        </w:rPr>
        <w:t xml:space="preserve">23 May (M): </w:t>
      </w:r>
      <w:r w:rsidR="009C500D" w:rsidRPr="007E3D3A">
        <w:rPr>
          <w:rFonts w:ascii="Times New Roman" w:hAnsi="Times New Roman"/>
          <w:b/>
        </w:rPr>
        <w:t xml:space="preserve">Istanbul </w:t>
      </w:r>
      <w:r w:rsidR="009C500D" w:rsidRPr="007E3D3A">
        <w:rPr>
          <w:rFonts w:ascii="Times New Roman" w:hAnsi="Times New Roman"/>
          <w:b/>
        </w:rPr>
        <w:sym w:font="Wingdings" w:char="F0E0"/>
      </w:r>
      <w:r w:rsidR="009C500D" w:rsidRPr="007E3D3A">
        <w:rPr>
          <w:rFonts w:ascii="Times New Roman" w:hAnsi="Times New Roman"/>
          <w:b/>
        </w:rPr>
        <w:t xml:space="preserve"> Iznik</w:t>
      </w:r>
      <w:r w:rsidR="009C500D" w:rsidRPr="007E3D3A">
        <w:rPr>
          <w:rFonts w:ascii="Times New Roman" w:hAnsi="Times New Roman"/>
        </w:rPr>
        <w:t xml:space="preserve"> (ferry to Yalova: 2 hr; bus to Iznik: </w:t>
      </w:r>
      <w:r w:rsidR="0041404A" w:rsidRPr="007E3D3A">
        <w:rPr>
          <w:rFonts w:ascii="Times New Roman" w:hAnsi="Times New Roman"/>
        </w:rPr>
        <w:t>1 hr</w:t>
      </w:r>
      <w:r w:rsidR="009C500D" w:rsidRPr="007E3D3A">
        <w:rPr>
          <w:rFonts w:ascii="Times New Roman" w:hAnsi="Times New Roman"/>
        </w:rPr>
        <w:t>)</w:t>
      </w:r>
    </w:p>
    <w:p w:rsidR="009D4616" w:rsidRPr="00B96885" w:rsidRDefault="00BA1976" w:rsidP="00B96885">
      <w:pPr>
        <w:pStyle w:val="ListParagraph"/>
        <w:numPr>
          <w:ilvl w:val="0"/>
          <w:numId w:val="14"/>
        </w:numPr>
        <w:rPr>
          <w:rFonts w:ascii="Times New Roman" w:hAnsi="Times New Roman"/>
        </w:rPr>
      </w:pPr>
      <w:r w:rsidRPr="00B96885">
        <w:rPr>
          <w:rFonts w:ascii="Times New Roman" w:hAnsi="Times New Roman"/>
          <w:b/>
        </w:rPr>
        <w:t>1 FI</w:t>
      </w:r>
      <w:r w:rsidRPr="00B96885">
        <w:rPr>
          <w:rFonts w:ascii="Times New Roman" w:hAnsi="Times New Roman"/>
        </w:rPr>
        <w:t xml:space="preserve"> in hotel </w:t>
      </w:r>
      <w:r w:rsidR="00210C1E" w:rsidRPr="00B96885">
        <w:rPr>
          <w:rFonts w:ascii="Times New Roman" w:hAnsi="Times New Roman"/>
        </w:rPr>
        <w:t>after arrival</w:t>
      </w:r>
      <w:r w:rsidR="00BF4E58">
        <w:rPr>
          <w:rFonts w:ascii="Times New Roman" w:hAnsi="Times New Roman"/>
        </w:rPr>
        <w:t xml:space="preserve"> on t</w:t>
      </w:r>
      <w:r w:rsidR="00B96885">
        <w:rPr>
          <w:rFonts w:ascii="Times New Roman" w:hAnsi="Times New Roman"/>
        </w:rPr>
        <w:t xml:space="preserve">he Ecumenial Council and </w:t>
      </w:r>
      <w:r w:rsidR="00214D2D">
        <w:rPr>
          <w:rFonts w:ascii="Times New Roman" w:hAnsi="Times New Roman"/>
        </w:rPr>
        <w:t xml:space="preserve">the </w:t>
      </w:r>
      <w:r w:rsidR="00B96885">
        <w:rPr>
          <w:rFonts w:ascii="Times New Roman" w:hAnsi="Times New Roman"/>
        </w:rPr>
        <w:t>Empire of Nicaea</w:t>
      </w:r>
      <w:r w:rsidR="0012006F">
        <w:rPr>
          <w:rFonts w:ascii="Times New Roman" w:hAnsi="Times New Roman"/>
        </w:rPr>
        <w:t xml:space="preserve"> (Nikaia)</w:t>
      </w:r>
      <w:r w:rsidR="00B96885">
        <w:rPr>
          <w:rFonts w:ascii="Times New Roman" w:hAnsi="Times New Roman"/>
        </w:rPr>
        <w:t>.</w:t>
      </w:r>
      <w:r w:rsidR="00240C18">
        <w:rPr>
          <w:rFonts w:ascii="Times New Roman" w:hAnsi="Times New Roman"/>
        </w:rPr>
        <w:t xml:space="preserve"> </w:t>
      </w:r>
      <w:r w:rsidR="001B0A53">
        <w:rPr>
          <w:rFonts w:ascii="Times New Roman" w:hAnsi="Times New Roman"/>
        </w:rPr>
        <w:t>Introductory lecture on the two moments in the history of Nicaea that have fundamentally shaped its memory and reception in later (including modern</w:t>
      </w:r>
      <w:r w:rsidR="000A42C1">
        <w:rPr>
          <w:rFonts w:ascii="Times New Roman" w:hAnsi="Times New Roman"/>
        </w:rPr>
        <w:t>) times</w:t>
      </w:r>
      <w:r w:rsidR="001B0A53">
        <w:rPr>
          <w:rFonts w:ascii="Times New Roman" w:hAnsi="Times New Roman"/>
        </w:rPr>
        <w:t xml:space="preserve">: the Council of 325 that </w:t>
      </w:r>
      <w:r w:rsidR="003F4F36">
        <w:rPr>
          <w:rFonts w:ascii="Times New Roman" w:hAnsi="Times New Roman"/>
        </w:rPr>
        <w:t xml:space="preserve">henceforth </w:t>
      </w:r>
      <w:r w:rsidR="001B0A53">
        <w:rPr>
          <w:rFonts w:ascii="Times New Roman" w:hAnsi="Times New Roman"/>
        </w:rPr>
        <w:t xml:space="preserve">defined the Christian Creed for the Catholic, Orthodox, and many Protestant Churches, and the Byzantine “Empire of Nikaia” (1204-1261 AD), where the exiles from the Crusader </w:t>
      </w:r>
      <w:r w:rsidR="002F16A9">
        <w:rPr>
          <w:rFonts w:ascii="Times New Roman" w:hAnsi="Times New Roman"/>
        </w:rPr>
        <w:t xml:space="preserve">state of Constantinople </w:t>
      </w:r>
      <w:r w:rsidR="001B0A53">
        <w:rPr>
          <w:rFonts w:ascii="Times New Roman" w:hAnsi="Times New Roman"/>
        </w:rPr>
        <w:t>sought refuge, recreated a miniature version of Constantinople (as best they could), and regrouped.</w:t>
      </w:r>
      <w:r w:rsidR="005D20B8">
        <w:rPr>
          <w:rFonts w:ascii="Times New Roman" w:hAnsi="Times New Roman"/>
        </w:rPr>
        <w:t xml:space="preserve"> Iznik today receives Christian pilgrims because of the Council but its monumental layout is determined by the short-lived empire of the thirteenth century.</w:t>
      </w:r>
    </w:p>
    <w:p w:rsidR="00724BEA" w:rsidRDefault="009D4616" w:rsidP="00B96885">
      <w:pPr>
        <w:pStyle w:val="ListParagraph"/>
        <w:numPr>
          <w:ilvl w:val="0"/>
          <w:numId w:val="14"/>
        </w:numPr>
        <w:rPr>
          <w:rFonts w:ascii="Times New Roman" w:hAnsi="Times New Roman"/>
        </w:rPr>
      </w:pPr>
      <w:r w:rsidRPr="00B96885">
        <w:rPr>
          <w:rFonts w:ascii="Times New Roman" w:hAnsi="Times New Roman"/>
          <w:b/>
        </w:rPr>
        <w:t>1 SE</w:t>
      </w:r>
      <w:r w:rsidRPr="00B96885">
        <w:rPr>
          <w:rFonts w:ascii="Times New Roman" w:hAnsi="Times New Roman"/>
        </w:rPr>
        <w:t xml:space="preserve"> (the walls</w:t>
      </w:r>
      <w:r w:rsidR="001F45A0" w:rsidRPr="00B96885">
        <w:rPr>
          <w:rFonts w:ascii="Times New Roman" w:hAnsi="Times New Roman"/>
        </w:rPr>
        <w:t xml:space="preserve"> and gates</w:t>
      </w:r>
      <w:r w:rsidRPr="00B96885">
        <w:rPr>
          <w:rFonts w:ascii="Times New Roman" w:hAnsi="Times New Roman"/>
        </w:rPr>
        <w:t>)</w:t>
      </w:r>
      <w:r w:rsidR="00724BEA">
        <w:rPr>
          <w:rFonts w:ascii="Times New Roman" w:hAnsi="Times New Roman"/>
        </w:rPr>
        <w:t>.</w:t>
      </w:r>
    </w:p>
    <w:p w:rsidR="00310D13" w:rsidRPr="00440B22" w:rsidRDefault="00724BEA" w:rsidP="00440B22">
      <w:pPr>
        <w:pStyle w:val="ListParagraph"/>
        <w:numPr>
          <w:ilvl w:val="0"/>
          <w:numId w:val="3"/>
        </w:numPr>
        <w:rPr>
          <w:rFonts w:ascii="Times New Roman" w:hAnsi="Times New Roman"/>
        </w:rPr>
      </w:pPr>
      <w:r>
        <w:rPr>
          <w:rFonts w:ascii="Times New Roman" w:hAnsi="Times New Roman"/>
          <w:b/>
        </w:rPr>
        <w:t>Readings</w:t>
      </w:r>
      <w:r>
        <w:rPr>
          <w:rFonts w:ascii="Times New Roman" w:hAnsi="Times New Roman"/>
        </w:rPr>
        <w:t xml:space="preserve">: </w:t>
      </w:r>
      <w:r w:rsidRPr="007E3D3A">
        <w:rPr>
          <w:rFonts w:ascii="Times New Roman" w:hAnsi="Times New Roman"/>
        </w:rPr>
        <w:t xml:space="preserve">A. Gur, </w:t>
      </w:r>
      <w:r>
        <w:rPr>
          <w:rFonts w:ascii="Times New Roman" w:hAnsi="Times New Roman"/>
        </w:rPr>
        <w:t>‘</w:t>
      </w:r>
      <w:r w:rsidRPr="007E3D3A">
        <w:rPr>
          <w:rFonts w:ascii="Times New Roman" w:eastAsiaTheme="minorHAnsi" w:hAnsi="Times New Roman" w:cs="Helvetica"/>
          <w:bCs/>
          <w:szCs w:val="34"/>
        </w:rPr>
        <w:t>Political Excavations of the Anatolian Past: Nationalism and Archaeology in Turkey,</w:t>
      </w:r>
      <w:r>
        <w:rPr>
          <w:rFonts w:ascii="Times New Roman" w:eastAsiaTheme="minorHAnsi" w:hAnsi="Times New Roman" w:cs="Helvetica"/>
          <w:bCs/>
          <w:szCs w:val="34"/>
        </w:rPr>
        <w:t>’</w:t>
      </w:r>
      <w:r w:rsidRPr="007E3D3A">
        <w:rPr>
          <w:rFonts w:ascii="Times New Roman" w:eastAsiaTheme="minorHAnsi" w:hAnsi="Times New Roman" w:cs="Helvetica"/>
          <w:bCs/>
          <w:szCs w:val="34"/>
        </w:rPr>
        <w:t xml:space="preserve"> expanded version of paper in </w:t>
      </w:r>
      <w:r>
        <w:rPr>
          <w:rFonts w:ascii="Times New Roman" w:eastAsiaTheme="minorHAnsi" w:hAnsi="Times New Roman" w:cs="Helvetica"/>
          <w:szCs w:val="26"/>
        </w:rPr>
        <w:t>R. Boytner,</w:t>
      </w:r>
      <w:r w:rsidRPr="007E3D3A">
        <w:rPr>
          <w:rFonts w:ascii="Times New Roman" w:eastAsiaTheme="minorHAnsi" w:hAnsi="Times New Roman" w:cs="Helvetica"/>
          <w:szCs w:val="26"/>
        </w:rPr>
        <w:t xml:space="preserve"> </w:t>
      </w:r>
      <w:r>
        <w:rPr>
          <w:rFonts w:ascii="Times New Roman" w:eastAsiaTheme="minorHAnsi" w:hAnsi="Times New Roman" w:cs="Helvetica"/>
          <w:szCs w:val="26"/>
        </w:rPr>
        <w:t>L. Swartz Dodd, and</w:t>
      </w:r>
      <w:r w:rsidRPr="007E3D3A">
        <w:rPr>
          <w:rFonts w:ascii="Times New Roman" w:eastAsiaTheme="minorHAnsi" w:hAnsi="Times New Roman" w:cs="Helvetica"/>
          <w:szCs w:val="26"/>
        </w:rPr>
        <w:t xml:space="preserve"> </w:t>
      </w:r>
      <w:r>
        <w:rPr>
          <w:rFonts w:ascii="Times New Roman" w:eastAsiaTheme="minorHAnsi" w:hAnsi="Times New Roman" w:cs="Helvetica"/>
          <w:szCs w:val="26"/>
        </w:rPr>
        <w:t>B.</w:t>
      </w:r>
      <w:r w:rsidRPr="007E3D3A">
        <w:rPr>
          <w:rFonts w:ascii="Times New Roman" w:eastAsiaTheme="minorHAnsi" w:hAnsi="Times New Roman" w:cs="Helvetica"/>
          <w:szCs w:val="26"/>
        </w:rPr>
        <w:t xml:space="preserve"> J. Parker, eds., </w:t>
      </w:r>
      <w:r w:rsidRPr="007E3D3A">
        <w:rPr>
          <w:rFonts w:ascii="Times New Roman" w:eastAsiaTheme="minorHAnsi" w:hAnsi="Times New Roman" w:cs="Helvetica"/>
          <w:i/>
          <w:szCs w:val="26"/>
        </w:rPr>
        <w:t>Controlling the Past, Owning the Future: The Political Uses of Archaeology in the Middle East</w:t>
      </w:r>
      <w:r w:rsidR="00440B22">
        <w:rPr>
          <w:rFonts w:ascii="Times New Roman" w:eastAsiaTheme="minorHAnsi" w:hAnsi="Times New Roman" w:cs="Helvetica"/>
          <w:szCs w:val="26"/>
        </w:rPr>
        <w:t xml:space="preserve"> (2010); and </w:t>
      </w:r>
      <w:r w:rsidRPr="00440B22">
        <w:rPr>
          <w:rFonts w:ascii="Times New Roman" w:hAnsi="Times New Roman"/>
        </w:rPr>
        <w:t xml:space="preserve">N. Pitamber, ‘Memory and Architecture at Hagia Sophia, Nicaea,’ in </w:t>
      </w:r>
      <w:r w:rsidRPr="00440B22">
        <w:rPr>
          <w:rFonts w:ascii="Times New Roman" w:eastAsiaTheme="minorHAnsi" w:hAnsi="Times New Roman" w:cs="Arial"/>
          <w:i/>
        </w:rPr>
        <w:t>Re-Placing Byzantium: Laskarid Urban Environments and the Landscape of Loss (1204-1261)</w:t>
      </w:r>
      <w:r w:rsidRPr="00440B22">
        <w:rPr>
          <w:rFonts w:ascii="Times New Roman" w:eastAsiaTheme="minorHAnsi" w:hAnsi="Times New Roman" w:cs="Arial"/>
        </w:rPr>
        <w:t xml:space="preserve"> (PhD dissertation, UCLA, 2015), chapter on the remains of Nikaia.</w:t>
      </w:r>
    </w:p>
    <w:p w:rsidR="00CC6FD8" w:rsidRPr="007E3D3A" w:rsidRDefault="00CC6FD8" w:rsidP="00C80032">
      <w:pPr>
        <w:rPr>
          <w:rFonts w:ascii="Times New Roman" w:hAnsi="Times New Roman"/>
        </w:rPr>
      </w:pPr>
      <w:r w:rsidRPr="007E3D3A">
        <w:rPr>
          <w:rFonts w:ascii="Times New Roman" w:hAnsi="Times New Roman"/>
        </w:rPr>
        <w:t xml:space="preserve">24 May (T): </w:t>
      </w:r>
      <w:r w:rsidRPr="007E3D3A">
        <w:rPr>
          <w:rFonts w:ascii="Times New Roman" w:hAnsi="Times New Roman"/>
          <w:b/>
        </w:rPr>
        <w:t>Iznik</w:t>
      </w:r>
    </w:p>
    <w:p w:rsidR="00AF5846" w:rsidRPr="00AF5846" w:rsidRDefault="00210C1E" w:rsidP="00AF5846">
      <w:pPr>
        <w:pStyle w:val="ListParagraph"/>
        <w:numPr>
          <w:ilvl w:val="0"/>
          <w:numId w:val="15"/>
        </w:numPr>
        <w:rPr>
          <w:rFonts w:ascii="Times New Roman" w:hAnsi="Times New Roman"/>
        </w:rPr>
      </w:pPr>
      <w:r w:rsidRPr="00AF5846">
        <w:rPr>
          <w:rFonts w:ascii="Times New Roman" w:hAnsi="Times New Roman"/>
          <w:b/>
        </w:rPr>
        <w:t>2 FI</w:t>
      </w:r>
      <w:r w:rsidRPr="00AF5846">
        <w:rPr>
          <w:rFonts w:ascii="Times New Roman" w:hAnsi="Times New Roman"/>
        </w:rPr>
        <w:t xml:space="preserve"> in hotel: the </w:t>
      </w:r>
      <w:r w:rsidR="00CF2414" w:rsidRPr="00AF5846">
        <w:rPr>
          <w:rFonts w:ascii="Times New Roman" w:hAnsi="Times New Roman"/>
        </w:rPr>
        <w:t>conflicts</w:t>
      </w:r>
      <w:r w:rsidRPr="00AF5846">
        <w:rPr>
          <w:rFonts w:ascii="Times New Roman" w:hAnsi="Times New Roman"/>
        </w:rPr>
        <w:t xml:space="preserve"> </w:t>
      </w:r>
      <w:r w:rsidR="00CF2414" w:rsidRPr="00AF5846">
        <w:rPr>
          <w:rFonts w:ascii="Times New Roman" w:hAnsi="Times New Roman"/>
        </w:rPr>
        <w:t>over</w:t>
      </w:r>
      <w:r w:rsidRPr="00AF5846">
        <w:rPr>
          <w:rFonts w:ascii="Times New Roman" w:hAnsi="Times New Roman"/>
        </w:rPr>
        <w:t xml:space="preserve"> memory at Nikaia/Iznik</w:t>
      </w:r>
      <w:r w:rsidR="00993111">
        <w:rPr>
          <w:rFonts w:ascii="Times New Roman" w:hAnsi="Times New Roman"/>
        </w:rPr>
        <w:t xml:space="preserve">. </w:t>
      </w:r>
      <w:r w:rsidR="002A3D16">
        <w:rPr>
          <w:rFonts w:ascii="Times New Roman" w:hAnsi="Times New Roman"/>
        </w:rPr>
        <w:t xml:space="preserve">The visit to Nikaia will revolve around three themes of reception: First, the way in which the modern Turkish city of Iznik resists the appropriation of its public spaces by Christian “pilgrims” (or religious tourists), who come seeking a focal point for their devotion to the Nicene Creed. Second, </w:t>
      </w:r>
      <w:r w:rsidR="00CA578E">
        <w:rPr>
          <w:rFonts w:ascii="Times New Roman" w:hAnsi="Times New Roman"/>
        </w:rPr>
        <w:t>Nikaia was a battlegound in the Byzantine debate over the use (or not) of religious icons (in the eight and ninthe centuries). Icons were taken down and then put back in churches and other public places during the controversy and the churches of Nikaia is (or rather was) one of the few places where we can actually tack this polemic.</w:t>
      </w:r>
      <w:r w:rsidR="008F2DE0">
        <w:rPr>
          <w:rFonts w:ascii="Times New Roman" w:hAnsi="Times New Roman"/>
        </w:rPr>
        <w:t xml:space="preserve"> Third, the exilic “empire of Nikaia” tried to remake the city in the image of Constantinople. </w:t>
      </w:r>
      <w:r w:rsidR="00857AE2">
        <w:rPr>
          <w:rFonts w:ascii="Times New Roman" w:hAnsi="Times New Roman"/>
        </w:rPr>
        <w:t xml:space="preserve">Having just come from the latter, we will </w:t>
      </w:r>
      <w:r w:rsidR="003B1FEB">
        <w:rPr>
          <w:rFonts w:ascii="Times New Roman" w:hAnsi="Times New Roman"/>
        </w:rPr>
        <w:t>see how cities can imitate each other, in the imagination if not in actual monumental fact.</w:t>
      </w:r>
    </w:p>
    <w:p w:rsidR="00AF5846" w:rsidRDefault="009D4616" w:rsidP="00AF5846">
      <w:pPr>
        <w:pStyle w:val="ListParagraph"/>
        <w:numPr>
          <w:ilvl w:val="0"/>
          <w:numId w:val="15"/>
        </w:numPr>
        <w:rPr>
          <w:rFonts w:ascii="Times New Roman" w:hAnsi="Times New Roman"/>
        </w:rPr>
      </w:pPr>
      <w:r w:rsidRPr="00AF5846">
        <w:rPr>
          <w:rFonts w:ascii="Times New Roman" w:hAnsi="Times New Roman"/>
          <w:b/>
        </w:rPr>
        <w:t>2</w:t>
      </w:r>
      <w:r w:rsidR="00CF2414" w:rsidRPr="00AF5846">
        <w:rPr>
          <w:rFonts w:ascii="Times New Roman" w:hAnsi="Times New Roman"/>
          <w:b/>
        </w:rPr>
        <w:t xml:space="preserve"> SE</w:t>
      </w:r>
      <w:r w:rsidR="00CF2414" w:rsidRPr="00AF5846">
        <w:rPr>
          <w:rFonts w:ascii="Times New Roman" w:hAnsi="Times New Roman"/>
        </w:rPr>
        <w:t xml:space="preserve"> (</w:t>
      </w:r>
      <w:r w:rsidR="001F45A0" w:rsidRPr="00AF5846">
        <w:rPr>
          <w:rFonts w:ascii="Times New Roman" w:hAnsi="Times New Roman"/>
        </w:rPr>
        <w:t>Hagia Sophia, site of Koimesis, Archaeological Museum</w:t>
      </w:r>
      <w:r w:rsidR="00CF2414" w:rsidRPr="00AF5846">
        <w:rPr>
          <w:rFonts w:ascii="Times New Roman" w:hAnsi="Times New Roman"/>
        </w:rPr>
        <w:t>)</w:t>
      </w:r>
      <w:r w:rsidR="00993111">
        <w:rPr>
          <w:rFonts w:ascii="Times New Roman" w:hAnsi="Times New Roman"/>
        </w:rPr>
        <w:t>.</w:t>
      </w:r>
    </w:p>
    <w:p w:rsidR="00210C1E" w:rsidRPr="00AF5846" w:rsidRDefault="00AF5846" w:rsidP="00AF5846">
      <w:pPr>
        <w:pStyle w:val="ListParagraph"/>
        <w:numPr>
          <w:ilvl w:val="0"/>
          <w:numId w:val="15"/>
        </w:numPr>
        <w:rPr>
          <w:rFonts w:ascii="Times New Roman" w:hAnsi="Times New Roman"/>
        </w:rPr>
      </w:pPr>
      <w:r>
        <w:rPr>
          <w:rFonts w:ascii="Times New Roman" w:hAnsi="Times New Roman"/>
          <w:b/>
        </w:rPr>
        <w:t>Readings</w:t>
      </w:r>
      <w:r>
        <w:rPr>
          <w:rFonts w:ascii="Times New Roman" w:hAnsi="Times New Roman"/>
        </w:rPr>
        <w:t>: see above.</w:t>
      </w:r>
    </w:p>
    <w:p w:rsidR="009A03B7" w:rsidRPr="007E3D3A" w:rsidRDefault="006B4402" w:rsidP="00C80032">
      <w:pPr>
        <w:rPr>
          <w:rFonts w:ascii="Times New Roman" w:hAnsi="Times New Roman"/>
          <w:b/>
        </w:rPr>
      </w:pPr>
      <w:r w:rsidRPr="007E3D3A">
        <w:rPr>
          <w:rFonts w:ascii="Times New Roman" w:hAnsi="Times New Roman"/>
        </w:rPr>
        <w:t xml:space="preserve">25 May (W): </w:t>
      </w:r>
      <w:r w:rsidR="009A03B7" w:rsidRPr="007E3D3A">
        <w:rPr>
          <w:rFonts w:ascii="Times New Roman" w:hAnsi="Times New Roman"/>
          <w:b/>
        </w:rPr>
        <w:t xml:space="preserve">Iznik </w:t>
      </w:r>
      <w:r w:rsidR="009A03B7" w:rsidRPr="007E3D3A">
        <w:rPr>
          <w:rFonts w:ascii="Times New Roman" w:hAnsi="Times New Roman"/>
          <w:b/>
        </w:rPr>
        <w:sym w:font="Wingdings" w:char="F0E0"/>
      </w:r>
      <w:r w:rsidR="009A03B7" w:rsidRPr="007E3D3A">
        <w:rPr>
          <w:rFonts w:ascii="Times New Roman" w:hAnsi="Times New Roman"/>
          <w:b/>
        </w:rPr>
        <w:t xml:space="preserve"> (5 hr bus) Bergama</w:t>
      </w:r>
    </w:p>
    <w:p w:rsidR="004E1E57" w:rsidRDefault="006B4402" w:rsidP="00586CC2">
      <w:pPr>
        <w:pStyle w:val="ListParagraph"/>
        <w:numPr>
          <w:ilvl w:val="0"/>
          <w:numId w:val="5"/>
        </w:numPr>
        <w:rPr>
          <w:rFonts w:ascii="Times New Roman" w:hAnsi="Times New Roman"/>
        </w:rPr>
      </w:pPr>
      <w:r w:rsidRPr="00586CC2">
        <w:rPr>
          <w:rFonts w:ascii="Times New Roman" w:hAnsi="Times New Roman"/>
          <w:b/>
        </w:rPr>
        <w:t>1 FI</w:t>
      </w:r>
      <w:r w:rsidRPr="00586CC2">
        <w:rPr>
          <w:rFonts w:ascii="Times New Roman" w:hAnsi="Times New Roman"/>
        </w:rPr>
        <w:t xml:space="preserve"> in hotel before departure: Pergamon</w:t>
      </w:r>
      <w:r w:rsidR="00586CC2" w:rsidRPr="00586CC2">
        <w:rPr>
          <w:rFonts w:ascii="Times New Roman" w:hAnsi="Times New Roman"/>
        </w:rPr>
        <w:t>.</w:t>
      </w:r>
      <w:r w:rsidR="009A4E87">
        <w:rPr>
          <w:rFonts w:ascii="Times New Roman" w:hAnsi="Times New Roman"/>
        </w:rPr>
        <w:t xml:space="preserve"> </w:t>
      </w:r>
      <w:r w:rsidR="00023C02">
        <w:rPr>
          <w:rFonts w:ascii="Times New Roman" w:hAnsi="Times New Roman"/>
        </w:rPr>
        <w:t xml:space="preserve">The lecture will be an introduction to the history of the ancient kingdom of Pergamon, its rise to power and great wealth, the attempt by its kings (the Attalids) to build their capital into an imitation of Athens, and the </w:t>
      </w:r>
      <w:r w:rsidR="0043188F">
        <w:rPr>
          <w:rFonts w:ascii="Times New Roman" w:hAnsi="Times New Roman"/>
        </w:rPr>
        <w:t>annexation of the kingdom by Rome.</w:t>
      </w:r>
    </w:p>
    <w:p w:rsidR="006B4402" w:rsidRPr="004E1E57" w:rsidRDefault="004E1E57" w:rsidP="00C80032">
      <w:pPr>
        <w:pStyle w:val="ListParagraph"/>
        <w:numPr>
          <w:ilvl w:val="0"/>
          <w:numId w:val="5"/>
        </w:numPr>
        <w:rPr>
          <w:rFonts w:ascii="Times New Roman" w:hAnsi="Times New Roman"/>
        </w:rPr>
      </w:pPr>
      <w:r>
        <w:rPr>
          <w:rFonts w:ascii="Times New Roman" w:hAnsi="Times New Roman"/>
          <w:b/>
        </w:rPr>
        <w:t>Readings</w:t>
      </w:r>
      <w:r>
        <w:rPr>
          <w:rFonts w:ascii="Times New Roman" w:hAnsi="Times New Roman"/>
        </w:rPr>
        <w:t>: see below.</w:t>
      </w:r>
      <w:r w:rsidR="00586CC2" w:rsidRPr="00586CC2">
        <w:rPr>
          <w:rFonts w:ascii="Times New Roman" w:hAnsi="Times New Roman"/>
        </w:rPr>
        <w:t xml:space="preserve"> </w:t>
      </w:r>
    </w:p>
    <w:p w:rsidR="006B4402" w:rsidRPr="007E3D3A" w:rsidRDefault="006B4402" w:rsidP="00C80032">
      <w:pPr>
        <w:rPr>
          <w:rFonts w:ascii="Times New Roman" w:hAnsi="Times New Roman"/>
          <w:b/>
        </w:rPr>
      </w:pPr>
      <w:r w:rsidRPr="007E3D3A">
        <w:rPr>
          <w:rFonts w:ascii="Times New Roman" w:hAnsi="Times New Roman"/>
        </w:rPr>
        <w:t xml:space="preserve">26 May (Th): </w:t>
      </w:r>
      <w:r w:rsidRPr="007E3D3A">
        <w:rPr>
          <w:rFonts w:ascii="Times New Roman" w:hAnsi="Times New Roman"/>
          <w:b/>
        </w:rPr>
        <w:t>Bergama: Akropolis and Museum</w:t>
      </w:r>
    </w:p>
    <w:p w:rsidR="006B4402" w:rsidRPr="000B242A" w:rsidRDefault="006B4402" w:rsidP="000B242A">
      <w:pPr>
        <w:pStyle w:val="ListParagraph"/>
        <w:numPr>
          <w:ilvl w:val="0"/>
          <w:numId w:val="12"/>
        </w:numPr>
        <w:rPr>
          <w:rFonts w:ascii="Times New Roman" w:hAnsi="Times New Roman"/>
        </w:rPr>
      </w:pPr>
      <w:r w:rsidRPr="000B242A">
        <w:rPr>
          <w:rFonts w:ascii="Times New Roman" w:hAnsi="Times New Roman"/>
          <w:b/>
        </w:rPr>
        <w:t>1 FI</w:t>
      </w:r>
      <w:r w:rsidRPr="000B242A">
        <w:rPr>
          <w:rFonts w:ascii="Times New Roman" w:hAnsi="Times New Roman"/>
        </w:rPr>
        <w:t xml:space="preserve"> in hotel</w:t>
      </w:r>
      <w:r w:rsidR="001B4C9C" w:rsidRPr="000B242A">
        <w:rPr>
          <w:rFonts w:ascii="Times New Roman" w:hAnsi="Times New Roman"/>
        </w:rPr>
        <w:t xml:space="preserve">: the politics of </w:t>
      </w:r>
      <w:r w:rsidR="00A72943" w:rsidRPr="000B242A">
        <w:rPr>
          <w:rFonts w:ascii="Times New Roman" w:hAnsi="Times New Roman"/>
        </w:rPr>
        <w:t xml:space="preserve">imperial </w:t>
      </w:r>
      <w:r w:rsidR="001B4C9C" w:rsidRPr="000B242A">
        <w:rPr>
          <w:rFonts w:ascii="Times New Roman" w:hAnsi="Times New Roman"/>
        </w:rPr>
        <w:t>imitation</w:t>
      </w:r>
      <w:r w:rsidR="00A72943" w:rsidRPr="000B242A">
        <w:rPr>
          <w:rFonts w:ascii="Times New Roman" w:hAnsi="Times New Roman"/>
        </w:rPr>
        <w:t>.</w:t>
      </w:r>
      <w:r w:rsidR="00E34D95">
        <w:rPr>
          <w:rFonts w:ascii="Times New Roman" w:hAnsi="Times New Roman"/>
        </w:rPr>
        <w:t xml:space="preserve"> </w:t>
      </w:r>
      <w:r w:rsidR="00982928">
        <w:rPr>
          <w:rFonts w:ascii="Times New Roman" w:hAnsi="Times New Roman"/>
        </w:rPr>
        <w:t>What did it mean for ancient kings (</w:t>
      </w:r>
      <w:r w:rsidR="0096629C">
        <w:rPr>
          <w:rFonts w:ascii="Times New Roman" w:hAnsi="Times New Roman"/>
        </w:rPr>
        <w:t>and</w:t>
      </w:r>
      <w:r w:rsidR="00982928">
        <w:rPr>
          <w:rFonts w:ascii="Times New Roman" w:hAnsi="Times New Roman"/>
        </w:rPr>
        <w:t xml:space="preserve"> other </w:t>
      </w:r>
      <w:r w:rsidR="0096629C">
        <w:rPr>
          <w:rFonts w:ascii="Times New Roman" w:hAnsi="Times New Roman"/>
        </w:rPr>
        <w:t xml:space="preserve">types of </w:t>
      </w:r>
      <w:r w:rsidR="00982928">
        <w:rPr>
          <w:rFonts w:ascii="Times New Roman" w:hAnsi="Times New Roman"/>
        </w:rPr>
        <w:t xml:space="preserve">regimes) to build their capital cities in imitation of another city? What role did Athens </w:t>
      </w:r>
      <w:r w:rsidR="0096629C">
        <w:rPr>
          <w:rFonts w:ascii="Times New Roman" w:hAnsi="Times New Roman"/>
        </w:rPr>
        <w:t xml:space="preserve">specifically </w:t>
      </w:r>
      <w:r w:rsidR="00982928">
        <w:rPr>
          <w:rFonts w:ascii="Times New Roman" w:hAnsi="Times New Roman"/>
        </w:rPr>
        <w:t>play in the imagination of ancient cultures, and why?</w:t>
      </w:r>
      <w:r w:rsidR="008D6428">
        <w:rPr>
          <w:rFonts w:ascii="Times New Roman" w:hAnsi="Times New Roman"/>
        </w:rPr>
        <w:t xml:space="preserve"> </w:t>
      </w:r>
      <w:r w:rsidR="000041E1">
        <w:rPr>
          <w:rFonts w:ascii="Times New Roman" w:hAnsi="Times New Roman"/>
        </w:rPr>
        <w:t xml:space="preserve">Are there modern cities that do the same, or do most </w:t>
      </w:r>
      <w:r w:rsidR="000D7B97">
        <w:rPr>
          <w:rFonts w:ascii="Times New Roman" w:hAnsi="Times New Roman"/>
        </w:rPr>
        <w:t xml:space="preserve">(western) </w:t>
      </w:r>
      <w:r w:rsidR="000041E1">
        <w:rPr>
          <w:rFonts w:ascii="Times New Roman" w:hAnsi="Times New Roman"/>
        </w:rPr>
        <w:t xml:space="preserve">capitals try to imitate Rome rather than Athens? </w:t>
      </w:r>
      <w:r w:rsidR="004031EC">
        <w:rPr>
          <w:rFonts w:ascii="Times New Roman" w:hAnsi="Times New Roman"/>
        </w:rPr>
        <w:t>The issue at bottom concerns the legitimation of regimes, and it extends to the present. Specifically, we will discuss the controversy over the German acquisition of the altar of Zeus and the Turkish demands that it be returned.</w:t>
      </w:r>
      <w:r w:rsidR="003C0B4D">
        <w:rPr>
          <w:rFonts w:ascii="Times New Roman" w:hAnsi="Times New Roman"/>
        </w:rPr>
        <w:t xml:space="preserve"> Why did the Germans want this in the nineteenth century, why did </w:t>
      </w:r>
      <w:r w:rsidR="00DE478D">
        <w:rPr>
          <w:rFonts w:ascii="Times New Roman" w:hAnsi="Times New Roman"/>
        </w:rPr>
        <w:t xml:space="preserve">(almost) </w:t>
      </w:r>
      <w:r w:rsidR="003C0B4D">
        <w:rPr>
          <w:rFonts w:ascii="Times New Roman" w:hAnsi="Times New Roman"/>
        </w:rPr>
        <w:t xml:space="preserve">no one </w:t>
      </w:r>
      <w:r w:rsidR="00DE478D">
        <w:rPr>
          <w:rFonts w:ascii="Times New Roman" w:hAnsi="Times New Roman"/>
        </w:rPr>
        <w:t xml:space="preserve">in Turkey </w:t>
      </w:r>
      <w:r w:rsidR="003C0B4D">
        <w:rPr>
          <w:rFonts w:ascii="Times New Roman" w:hAnsi="Times New Roman"/>
        </w:rPr>
        <w:t xml:space="preserve">object at the time, and why are they objecting now? The class will discuss the politics of cultural patrimony </w:t>
      </w:r>
      <w:r w:rsidR="005825E4">
        <w:rPr>
          <w:rFonts w:ascii="Times New Roman" w:hAnsi="Times New Roman"/>
        </w:rPr>
        <w:t>between the nineteenth and twentieth centuries.</w:t>
      </w:r>
      <w:r w:rsidR="00065BB5">
        <w:rPr>
          <w:rFonts w:ascii="Times New Roman" w:hAnsi="Times New Roman"/>
        </w:rPr>
        <w:t xml:space="preserve"> On site we will also explore the dynamic between the modern Turkish town and the ancient citadel at its heart.</w:t>
      </w:r>
    </w:p>
    <w:p w:rsidR="000B242A" w:rsidRDefault="006B4402" w:rsidP="000B242A">
      <w:pPr>
        <w:pStyle w:val="ListParagraph"/>
        <w:numPr>
          <w:ilvl w:val="0"/>
          <w:numId w:val="12"/>
        </w:numPr>
        <w:rPr>
          <w:rFonts w:ascii="Times New Roman" w:hAnsi="Times New Roman"/>
        </w:rPr>
      </w:pPr>
      <w:r w:rsidRPr="000B242A">
        <w:rPr>
          <w:rFonts w:ascii="Times New Roman" w:hAnsi="Times New Roman"/>
          <w:b/>
        </w:rPr>
        <w:t xml:space="preserve">2 SE </w:t>
      </w:r>
      <w:r w:rsidRPr="000B242A">
        <w:rPr>
          <w:rFonts w:ascii="Times New Roman" w:hAnsi="Times New Roman"/>
        </w:rPr>
        <w:t>on site</w:t>
      </w:r>
      <w:r w:rsidR="00E34D95">
        <w:rPr>
          <w:rFonts w:ascii="Times New Roman" w:hAnsi="Times New Roman"/>
        </w:rPr>
        <w:t>.</w:t>
      </w:r>
    </w:p>
    <w:p w:rsidR="006B4402" w:rsidRPr="000B242A" w:rsidRDefault="000B242A" w:rsidP="000B242A">
      <w:pPr>
        <w:pStyle w:val="ListParagraph"/>
        <w:numPr>
          <w:ilvl w:val="0"/>
          <w:numId w:val="2"/>
        </w:numPr>
        <w:rPr>
          <w:rFonts w:ascii="Times New Roman" w:eastAsiaTheme="minorHAnsi" w:hAnsi="Times New Roman" w:cs="Calibri"/>
          <w:szCs w:val="32"/>
        </w:rPr>
      </w:pPr>
      <w:r>
        <w:rPr>
          <w:rFonts w:ascii="Times New Roman" w:hAnsi="Times New Roman"/>
          <w:b/>
        </w:rPr>
        <w:t xml:space="preserve">Readings: </w:t>
      </w:r>
      <w:r w:rsidRPr="007E3D3A">
        <w:rPr>
          <w:rFonts w:ascii="Times New Roman" w:hAnsi="Times New Roman"/>
        </w:rPr>
        <w:t xml:space="preserve">W. Radt, in H. Koester, ed., </w:t>
      </w:r>
      <w:r w:rsidRPr="007E3D3A">
        <w:rPr>
          <w:rFonts w:ascii="Times New Roman" w:eastAsiaTheme="minorHAnsi" w:hAnsi="Times New Roman" w:cs="Calibri"/>
          <w:bCs/>
          <w:i/>
          <w:szCs w:val="32"/>
        </w:rPr>
        <w:t>Pergamon, Citadel of the Gods: Archaeological Record, Literary Description, and Religious Development</w:t>
      </w:r>
      <w:r w:rsidRPr="007E3D3A">
        <w:rPr>
          <w:rFonts w:ascii="Times New Roman" w:eastAsiaTheme="minorHAnsi" w:hAnsi="Times New Roman" w:cs="Calibri"/>
          <w:bCs/>
          <w:szCs w:val="32"/>
        </w:rPr>
        <w:t xml:space="preserve"> (</w:t>
      </w:r>
      <w:r>
        <w:rPr>
          <w:rFonts w:ascii="Times New Roman" w:eastAsiaTheme="minorHAnsi" w:hAnsi="Times New Roman" w:cs="Calibri"/>
          <w:szCs w:val="32"/>
        </w:rPr>
        <w:t>1998)</w:t>
      </w:r>
      <w:r w:rsidR="00071D94">
        <w:rPr>
          <w:rFonts w:ascii="Times New Roman" w:eastAsiaTheme="minorHAnsi" w:hAnsi="Times New Roman" w:cs="Calibri"/>
          <w:szCs w:val="32"/>
        </w:rPr>
        <w:t xml:space="preserve"> on ancient Pergamon</w:t>
      </w:r>
      <w:r>
        <w:rPr>
          <w:rFonts w:ascii="Times New Roman" w:eastAsiaTheme="minorHAnsi" w:hAnsi="Times New Roman" w:cs="Calibri"/>
          <w:szCs w:val="32"/>
        </w:rPr>
        <w:t xml:space="preserve">; and </w:t>
      </w:r>
      <w:r w:rsidRPr="000B242A">
        <w:rPr>
          <w:rFonts w:ascii="Times New Roman" w:hAnsi="Times New Roman"/>
        </w:rPr>
        <w:t xml:space="preserve">S. L. Marchand, </w:t>
      </w:r>
      <w:r w:rsidRPr="000B242A">
        <w:rPr>
          <w:rFonts w:ascii="Times New Roman" w:hAnsi="Times New Roman"/>
          <w:i/>
        </w:rPr>
        <w:t>Down from Olympus: Archaeology and Philhellenism in Germany, 1750-1970</w:t>
      </w:r>
      <w:r w:rsidRPr="000B242A">
        <w:rPr>
          <w:rFonts w:ascii="Times New Roman" w:hAnsi="Times New Roman"/>
        </w:rPr>
        <w:t xml:space="preserve"> (1996), on </w:t>
      </w:r>
      <w:r w:rsidR="00071D94">
        <w:rPr>
          <w:rFonts w:ascii="Times New Roman" w:hAnsi="Times New Roman"/>
        </w:rPr>
        <w:t xml:space="preserve">the modern history of the </w:t>
      </w:r>
      <w:r w:rsidRPr="000B242A">
        <w:rPr>
          <w:rFonts w:ascii="Times New Roman" w:hAnsi="Times New Roman"/>
        </w:rPr>
        <w:t>altar of Zeus.</w:t>
      </w:r>
    </w:p>
    <w:p w:rsidR="004B7418" w:rsidRPr="007E3D3A" w:rsidRDefault="004B7418" w:rsidP="00C80032">
      <w:pPr>
        <w:rPr>
          <w:rFonts w:ascii="Times New Roman" w:hAnsi="Times New Roman"/>
        </w:rPr>
      </w:pPr>
      <w:r w:rsidRPr="007E3D3A">
        <w:rPr>
          <w:rFonts w:ascii="Times New Roman" w:hAnsi="Times New Roman"/>
        </w:rPr>
        <w:t xml:space="preserve">27 May (F): </w:t>
      </w:r>
      <w:r w:rsidRPr="007E3D3A">
        <w:rPr>
          <w:rFonts w:ascii="Times New Roman" w:hAnsi="Times New Roman"/>
          <w:b/>
        </w:rPr>
        <w:t xml:space="preserve">Bergama </w:t>
      </w:r>
      <w:r w:rsidRPr="007E3D3A">
        <w:rPr>
          <w:rFonts w:ascii="Times New Roman" w:hAnsi="Times New Roman"/>
          <w:b/>
        </w:rPr>
        <w:sym w:font="Wingdings" w:char="F0E0"/>
      </w:r>
      <w:r w:rsidR="00F30CF0" w:rsidRPr="007E3D3A">
        <w:rPr>
          <w:rFonts w:ascii="Times New Roman" w:hAnsi="Times New Roman"/>
          <w:b/>
        </w:rPr>
        <w:t xml:space="preserve"> </w:t>
      </w:r>
      <w:r w:rsidR="00FD33C2" w:rsidRPr="007E3D3A">
        <w:rPr>
          <w:rFonts w:ascii="Times New Roman" w:hAnsi="Times New Roman"/>
        </w:rPr>
        <w:t>(1.5</w:t>
      </w:r>
      <w:r w:rsidR="00F30CF0" w:rsidRPr="007E3D3A">
        <w:rPr>
          <w:rFonts w:ascii="Times New Roman" w:hAnsi="Times New Roman"/>
        </w:rPr>
        <w:t xml:space="preserve"> hr bus)</w:t>
      </w:r>
      <w:r w:rsidRPr="007E3D3A">
        <w:rPr>
          <w:rFonts w:ascii="Times New Roman" w:hAnsi="Times New Roman"/>
          <w:b/>
        </w:rPr>
        <w:t xml:space="preserve"> Ayvalik</w:t>
      </w:r>
      <w:r w:rsidR="002A70B7" w:rsidRPr="007E3D3A">
        <w:rPr>
          <w:rFonts w:ascii="Times New Roman" w:hAnsi="Times New Roman"/>
        </w:rPr>
        <w:t xml:space="preserve"> </w:t>
      </w:r>
      <w:r w:rsidRPr="007E3D3A">
        <w:rPr>
          <w:rFonts w:ascii="Times New Roman" w:hAnsi="Times New Roman"/>
          <w:b/>
        </w:rPr>
        <w:sym w:font="Wingdings" w:char="F0E0"/>
      </w:r>
      <w:r w:rsidR="00F30CF0" w:rsidRPr="007E3D3A">
        <w:rPr>
          <w:rFonts w:ascii="Times New Roman" w:hAnsi="Times New Roman"/>
          <w:b/>
        </w:rPr>
        <w:t xml:space="preserve"> </w:t>
      </w:r>
      <w:r w:rsidR="00F30CF0" w:rsidRPr="007E3D3A">
        <w:rPr>
          <w:rFonts w:ascii="Times New Roman" w:hAnsi="Times New Roman"/>
        </w:rPr>
        <w:t>(2 hr boat)</w:t>
      </w:r>
      <w:r w:rsidRPr="007E3D3A">
        <w:rPr>
          <w:rFonts w:ascii="Times New Roman" w:hAnsi="Times New Roman"/>
          <w:b/>
        </w:rPr>
        <w:t xml:space="preserve"> Mytilene</w:t>
      </w:r>
      <w:r w:rsidR="002A70B7" w:rsidRPr="007E3D3A">
        <w:rPr>
          <w:rFonts w:ascii="Times New Roman" w:hAnsi="Times New Roman"/>
        </w:rPr>
        <w:t xml:space="preserve"> </w:t>
      </w:r>
    </w:p>
    <w:p w:rsidR="00662E72" w:rsidRPr="001F0EF5" w:rsidRDefault="00DA1150" w:rsidP="00C80032">
      <w:pPr>
        <w:pStyle w:val="ListParagraph"/>
        <w:numPr>
          <w:ilvl w:val="0"/>
          <w:numId w:val="2"/>
        </w:numPr>
        <w:rPr>
          <w:rFonts w:ascii="Times New Roman" w:hAnsi="Times New Roman"/>
        </w:rPr>
      </w:pPr>
      <w:r w:rsidRPr="002317DE">
        <w:rPr>
          <w:rFonts w:ascii="Times New Roman" w:hAnsi="Times New Roman"/>
          <w:b/>
        </w:rPr>
        <w:t>1 FI</w:t>
      </w:r>
      <w:r w:rsidRPr="002317DE">
        <w:rPr>
          <w:rFonts w:ascii="Times New Roman" w:hAnsi="Times New Roman"/>
        </w:rPr>
        <w:t xml:space="preserve"> in hotel before departure</w:t>
      </w:r>
      <w:r w:rsidR="000F4E32" w:rsidRPr="002317DE">
        <w:rPr>
          <w:rFonts w:ascii="Times New Roman" w:hAnsi="Times New Roman"/>
        </w:rPr>
        <w:t>:</w:t>
      </w:r>
      <w:r w:rsidRPr="002317DE">
        <w:rPr>
          <w:rFonts w:ascii="Times New Roman" w:hAnsi="Times New Roman"/>
        </w:rPr>
        <w:t xml:space="preserve"> </w:t>
      </w:r>
      <w:r w:rsidR="002317DE" w:rsidRPr="002317DE">
        <w:rPr>
          <w:rFonts w:ascii="Times New Roman" w:hAnsi="Times New Roman"/>
        </w:rPr>
        <w:t xml:space="preserve">From Asia Minor to </w:t>
      </w:r>
      <w:r w:rsidR="00201693" w:rsidRPr="002317DE">
        <w:rPr>
          <w:rFonts w:ascii="Times New Roman" w:hAnsi="Times New Roman"/>
        </w:rPr>
        <w:t>Anatolia</w:t>
      </w:r>
      <w:r w:rsidR="002317DE" w:rsidRPr="002317DE">
        <w:rPr>
          <w:rFonts w:ascii="Times New Roman" w:hAnsi="Times New Roman"/>
        </w:rPr>
        <w:t>.</w:t>
      </w:r>
      <w:r w:rsidR="00DD0C30">
        <w:rPr>
          <w:rFonts w:ascii="Times New Roman" w:hAnsi="Times New Roman"/>
        </w:rPr>
        <w:t xml:space="preserve"> </w:t>
      </w:r>
      <w:r w:rsidR="00480539">
        <w:rPr>
          <w:rFonts w:ascii="Times New Roman" w:hAnsi="Times New Roman"/>
        </w:rPr>
        <w:t xml:space="preserve">As the class takes its leave of Turkey, Asia Minor, and, indeed, of Asia, we will look back at the </w:t>
      </w:r>
      <w:r w:rsidR="00480539" w:rsidRPr="00A06FCD">
        <w:rPr>
          <w:rFonts w:ascii="Times New Roman" w:hAnsi="Times New Roman"/>
          <w:i/>
        </w:rPr>
        <w:t xml:space="preserve">longue durée </w:t>
      </w:r>
      <w:r w:rsidR="00480539">
        <w:rPr>
          <w:rFonts w:ascii="Times New Roman" w:hAnsi="Times New Roman"/>
        </w:rPr>
        <w:t>history of this region</w:t>
      </w:r>
      <w:r w:rsidR="00F93521">
        <w:rPr>
          <w:rFonts w:ascii="Times New Roman" w:hAnsi="Times New Roman"/>
        </w:rPr>
        <w:t>:</w:t>
      </w:r>
      <w:r w:rsidR="00A36653">
        <w:rPr>
          <w:rFonts w:ascii="Times New Roman" w:hAnsi="Times New Roman"/>
        </w:rPr>
        <w:t xml:space="preserve"> how did Asia Minor become a thing? How did Greek and Roman “Asia Minor” become Turkish “Anatolia”? We will consider the</w:t>
      </w:r>
      <w:r w:rsidR="00F93521" w:rsidRPr="00A36653">
        <w:rPr>
          <w:rFonts w:ascii="Times New Roman" w:hAnsi="Times New Roman"/>
        </w:rPr>
        <w:t xml:space="preserve"> degree </w:t>
      </w:r>
      <w:r w:rsidR="00A36653">
        <w:rPr>
          <w:rFonts w:ascii="Times New Roman" w:hAnsi="Times New Roman"/>
        </w:rPr>
        <w:t xml:space="preserve">to which </w:t>
      </w:r>
      <w:r w:rsidR="00F93521" w:rsidRPr="00A36653">
        <w:rPr>
          <w:rFonts w:ascii="Times New Roman" w:hAnsi="Times New Roman"/>
        </w:rPr>
        <w:t xml:space="preserve">it has been a unified or fragment land, </w:t>
      </w:r>
      <w:r w:rsidR="00A36653">
        <w:rPr>
          <w:rFonts w:ascii="Times New Roman" w:hAnsi="Times New Roman"/>
        </w:rPr>
        <w:t xml:space="preserve">and </w:t>
      </w:r>
      <w:r w:rsidR="00F93521" w:rsidRPr="00A36653">
        <w:rPr>
          <w:rFonts w:ascii="Times New Roman" w:hAnsi="Times New Roman"/>
        </w:rPr>
        <w:t>its relations with the empires of which it has been a part</w:t>
      </w:r>
      <w:r w:rsidR="001F0EF5">
        <w:rPr>
          <w:rFonts w:ascii="Times New Roman" w:hAnsi="Times New Roman"/>
        </w:rPr>
        <w:t xml:space="preserve"> </w:t>
      </w:r>
      <w:r w:rsidR="001F0EF5" w:rsidRPr="00A36653">
        <w:rPr>
          <w:rFonts w:ascii="Times New Roman" w:hAnsi="Times New Roman"/>
        </w:rPr>
        <w:t>(namely Hittite, Persian, Macedonian, Roman, Byzantine, and Ottoman)</w:t>
      </w:r>
      <w:r w:rsidR="00440CF6" w:rsidRPr="00A36653">
        <w:rPr>
          <w:rFonts w:ascii="Times New Roman" w:hAnsi="Times New Roman"/>
        </w:rPr>
        <w:t xml:space="preserve">, </w:t>
      </w:r>
      <w:r w:rsidR="001F0EF5">
        <w:rPr>
          <w:rFonts w:ascii="Times New Roman" w:hAnsi="Times New Roman"/>
        </w:rPr>
        <w:t xml:space="preserve">especially </w:t>
      </w:r>
      <w:r w:rsidR="00440CF6" w:rsidRPr="00A36653">
        <w:rPr>
          <w:rFonts w:ascii="Times New Roman" w:hAnsi="Times New Roman"/>
        </w:rPr>
        <w:t>whether those empires were local, western, and eastern</w:t>
      </w:r>
      <w:r w:rsidR="00E0292B" w:rsidRPr="00A36653">
        <w:rPr>
          <w:rFonts w:ascii="Times New Roman" w:hAnsi="Times New Roman"/>
        </w:rPr>
        <w:t>. We will also look at its relations with</w:t>
      </w:r>
      <w:r w:rsidR="00F93521" w:rsidRPr="00A36653">
        <w:rPr>
          <w:rFonts w:ascii="Times New Roman" w:hAnsi="Times New Roman"/>
        </w:rPr>
        <w:t xml:space="preserve"> the islands to its west, such as Mytilene.</w:t>
      </w:r>
    </w:p>
    <w:p w:rsidR="000041A6" w:rsidRPr="007E3D3A" w:rsidRDefault="000041A6" w:rsidP="00C80032">
      <w:pPr>
        <w:rPr>
          <w:rFonts w:ascii="Times New Roman" w:hAnsi="Times New Roman"/>
          <w:b/>
        </w:rPr>
      </w:pPr>
      <w:r w:rsidRPr="007E3D3A">
        <w:rPr>
          <w:rFonts w:ascii="Times New Roman" w:hAnsi="Times New Roman"/>
        </w:rPr>
        <w:t xml:space="preserve">28 May (Sat): </w:t>
      </w:r>
      <w:r w:rsidR="00827990" w:rsidRPr="007E3D3A">
        <w:rPr>
          <w:rFonts w:ascii="Times New Roman" w:hAnsi="Times New Roman"/>
          <w:b/>
        </w:rPr>
        <w:t>Mytilene</w:t>
      </w:r>
      <w:r w:rsidR="00D329A6" w:rsidRPr="007E3D3A">
        <w:rPr>
          <w:rFonts w:ascii="Times New Roman" w:hAnsi="Times New Roman"/>
          <w:b/>
        </w:rPr>
        <w:t>: Ottoman</w:t>
      </w:r>
      <w:r w:rsidR="00F30CF0" w:rsidRPr="007E3D3A">
        <w:rPr>
          <w:rFonts w:ascii="Times New Roman" w:hAnsi="Times New Roman"/>
          <w:b/>
        </w:rPr>
        <w:t xml:space="preserve"> fort and Archaeological Museum</w:t>
      </w:r>
    </w:p>
    <w:p w:rsidR="00107562" w:rsidRPr="004629EE" w:rsidRDefault="00107562" w:rsidP="004629EE">
      <w:pPr>
        <w:pStyle w:val="ListParagraph"/>
        <w:numPr>
          <w:ilvl w:val="0"/>
          <w:numId w:val="13"/>
        </w:numPr>
        <w:rPr>
          <w:rFonts w:ascii="Times New Roman" w:hAnsi="Times New Roman"/>
        </w:rPr>
      </w:pPr>
      <w:r w:rsidRPr="004629EE">
        <w:rPr>
          <w:rFonts w:ascii="Times New Roman" w:hAnsi="Times New Roman"/>
          <w:b/>
        </w:rPr>
        <w:t xml:space="preserve">1 FI </w:t>
      </w:r>
      <w:r w:rsidRPr="004629EE">
        <w:rPr>
          <w:rFonts w:ascii="Times New Roman" w:hAnsi="Times New Roman"/>
        </w:rPr>
        <w:t>in hotel</w:t>
      </w:r>
      <w:r w:rsidR="00ED74B0" w:rsidRPr="004629EE">
        <w:rPr>
          <w:rFonts w:ascii="Times New Roman" w:hAnsi="Times New Roman"/>
        </w:rPr>
        <w:t xml:space="preserve">: </w:t>
      </w:r>
      <w:r w:rsidR="0055075B" w:rsidRPr="004629EE">
        <w:rPr>
          <w:rFonts w:ascii="Times New Roman" w:hAnsi="Times New Roman"/>
        </w:rPr>
        <w:t>Mytilene</w:t>
      </w:r>
      <w:r w:rsidR="00EE50A4" w:rsidRPr="004629EE">
        <w:rPr>
          <w:rFonts w:ascii="Times New Roman" w:hAnsi="Times New Roman"/>
        </w:rPr>
        <w:t xml:space="preserve"> between </w:t>
      </w:r>
      <w:r w:rsidR="00C30F58">
        <w:rPr>
          <w:rFonts w:ascii="Times New Roman" w:hAnsi="Times New Roman"/>
        </w:rPr>
        <w:t>past and present</w:t>
      </w:r>
      <w:r w:rsidR="001315C0">
        <w:rPr>
          <w:rFonts w:ascii="Times New Roman" w:hAnsi="Times New Roman"/>
        </w:rPr>
        <w:t>, east and west</w:t>
      </w:r>
      <w:r w:rsidR="00EE50A4" w:rsidRPr="004629EE">
        <w:rPr>
          <w:rFonts w:ascii="Times New Roman" w:hAnsi="Times New Roman"/>
        </w:rPr>
        <w:t>.</w:t>
      </w:r>
      <w:r w:rsidR="00C30F58">
        <w:rPr>
          <w:rFonts w:ascii="Times New Roman" w:hAnsi="Times New Roman"/>
        </w:rPr>
        <w:t xml:space="preserve"> </w:t>
      </w:r>
      <w:r w:rsidR="001315C0">
        <w:rPr>
          <w:rFonts w:ascii="Times New Roman" w:hAnsi="Times New Roman"/>
        </w:rPr>
        <w:t xml:space="preserve">Mytilene in antiquity was one of the most important centers of Greek culture, second only after Athens, but it lay closer to Asia Minor than to mainland Greece. </w:t>
      </w:r>
      <w:r w:rsidR="005B7620">
        <w:rPr>
          <w:rFonts w:ascii="Times New Roman" w:hAnsi="Times New Roman"/>
        </w:rPr>
        <w:t>It looked east, to the empires there, but in the classical period was a subject of the empire of Athens; when it tried to break away, the Athenians came close to destroying. We will read the famous debate in Thucydides on how empires need to maintain discipline among “disloyal” subjects.</w:t>
      </w:r>
      <w:r w:rsidR="007A4569">
        <w:rPr>
          <w:rFonts w:ascii="Times New Roman" w:hAnsi="Times New Roman"/>
        </w:rPr>
        <w:t xml:space="preserve"> We will also examine the continuous survival of ancient pagan rituals (animal sacrifice) on the island, which give it considerable cache in the politics of identity, antiquity, and “continuity,” but also the amusing reluctance of the island’s residents to embrace the fact that the label “Lesbian” – after their most famous poet, Sappho – had </w:t>
      </w:r>
      <w:r w:rsidR="00BD76DB">
        <w:rPr>
          <w:rFonts w:ascii="Times New Roman" w:hAnsi="Times New Roman"/>
        </w:rPr>
        <w:t xml:space="preserve">likewise </w:t>
      </w:r>
      <w:r w:rsidR="007A4569">
        <w:rPr>
          <w:rFonts w:ascii="Times New Roman" w:hAnsi="Times New Roman"/>
        </w:rPr>
        <w:t xml:space="preserve">acquired </w:t>
      </w:r>
      <w:r w:rsidR="00BD76DB">
        <w:rPr>
          <w:rFonts w:ascii="Times New Roman" w:hAnsi="Times New Roman"/>
        </w:rPr>
        <w:t xml:space="preserve">international </w:t>
      </w:r>
      <w:r w:rsidR="000B3D70">
        <w:rPr>
          <w:rFonts w:ascii="Times New Roman" w:hAnsi="Times New Roman"/>
        </w:rPr>
        <w:t>usage</w:t>
      </w:r>
      <w:r w:rsidR="006374C5">
        <w:rPr>
          <w:rFonts w:ascii="Times New Roman" w:hAnsi="Times New Roman"/>
        </w:rPr>
        <w:t>; Sappho’s home town has become a site of annual pilgrimages for Lesbian couples from all over the world.</w:t>
      </w:r>
      <w:r w:rsidR="000B3D70">
        <w:rPr>
          <w:rFonts w:ascii="Times New Roman" w:hAnsi="Times New Roman"/>
        </w:rPr>
        <w:t xml:space="preserve">. </w:t>
      </w:r>
      <w:r w:rsidR="008F7432">
        <w:rPr>
          <w:rFonts w:ascii="Times New Roman" w:hAnsi="Times New Roman"/>
        </w:rPr>
        <w:t xml:space="preserve">This also traps the island in a no man’s land </w:t>
      </w:r>
      <w:r w:rsidR="007044FF">
        <w:rPr>
          <w:rFonts w:ascii="Times New Roman" w:hAnsi="Times New Roman"/>
        </w:rPr>
        <w:t xml:space="preserve">(no pun intended) </w:t>
      </w:r>
      <w:r w:rsidR="008F7432">
        <w:rPr>
          <w:rFonts w:ascii="Times New Roman" w:hAnsi="Times New Roman"/>
        </w:rPr>
        <w:t xml:space="preserve">between </w:t>
      </w:r>
      <w:r w:rsidR="00BD70A2">
        <w:rPr>
          <w:rFonts w:ascii="Times New Roman" w:hAnsi="Times New Roman"/>
        </w:rPr>
        <w:t xml:space="preserve">the prestige of </w:t>
      </w:r>
      <w:r w:rsidR="008F7432">
        <w:rPr>
          <w:rFonts w:ascii="Times New Roman" w:hAnsi="Times New Roman"/>
        </w:rPr>
        <w:t xml:space="preserve">antiquity and the </w:t>
      </w:r>
      <w:r w:rsidR="00BD70A2">
        <w:rPr>
          <w:rFonts w:ascii="Times New Roman" w:hAnsi="Times New Roman"/>
        </w:rPr>
        <w:t xml:space="preserve">cultural politics of the </w:t>
      </w:r>
      <w:r w:rsidR="008F7432">
        <w:rPr>
          <w:rFonts w:ascii="Times New Roman" w:hAnsi="Times New Roman"/>
        </w:rPr>
        <w:t>present.</w:t>
      </w:r>
    </w:p>
    <w:p w:rsidR="006678EA" w:rsidRDefault="00107562" w:rsidP="004629EE">
      <w:pPr>
        <w:pStyle w:val="ListParagraph"/>
        <w:numPr>
          <w:ilvl w:val="0"/>
          <w:numId w:val="13"/>
        </w:numPr>
        <w:rPr>
          <w:rFonts w:ascii="Times New Roman" w:hAnsi="Times New Roman"/>
        </w:rPr>
      </w:pPr>
      <w:r w:rsidRPr="004629EE">
        <w:rPr>
          <w:rFonts w:ascii="Times New Roman" w:hAnsi="Times New Roman"/>
          <w:b/>
        </w:rPr>
        <w:t>2</w:t>
      </w:r>
      <w:r w:rsidR="005F66BB" w:rsidRPr="004629EE">
        <w:rPr>
          <w:rFonts w:ascii="Times New Roman" w:hAnsi="Times New Roman"/>
          <w:b/>
        </w:rPr>
        <w:t xml:space="preserve"> SE</w:t>
      </w:r>
      <w:r w:rsidRPr="004629EE">
        <w:rPr>
          <w:rFonts w:ascii="Times New Roman" w:hAnsi="Times New Roman"/>
          <w:b/>
        </w:rPr>
        <w:t xml:space="preserve"> </w:t>
      </w:r>
      <w:r w:rsidRPr="004629EE">
        <w:rPr>
          <w:rFonts w:ascii="Times New Roman" w:hAnsi="Times New Roman"/>
        </w:rPr>
        <w:t>on site</w:t>
      </w:r>
      <w:r w:rsidR="002E177E">
        <w:rPr>
          <w:rFonts w:ascii="Times New Roman" w:hAnsi="Times New Roman"/>
        </w:rPr>
        <w:t>.</w:t>
      </w:r>
    </w:p>
    <w:p w:rsidR="00D329A6" w:rsidRPr="00AD56AA" w:rsidRDefault="006678EA" w:rsidP="004629EE">
      <w:pPr>
        <w:pStyle w:val="ListParagraph"/>
        <w:numPr>
          <w:ilvl w:val="0"/>
          <w:numId w:val="13"/>
        </w:numPr>
        <w:rPr>
          <w:rFonts w:ascii="Times New Roman" w:hAnsi="Times New Roman"/>
        </w:rPr>
      </w:pPr>
      <w:r>
        <w:rPr>
          <w:rFonts w:ascii="Times New Roman" w:hAnsi="Times New Roman"/>
          <w:b/>
        </w:rPr>
        <w:t>Readings</w:t>
      </w:r>
      <w:r>
        <w:rPr>
          <w:rFonts w:ascii="Times New Roman" w:hAnsi="Times New Roman"/>
        </w:rPr>
        <w:t xml:space="preserve">: </w:t>
      </w:r>
      <w:r w:rsidR="00391FC1">
        <w:rPr>
          <w:rFonts w:ascii="Times New Roman" w:hAnsi="Times New Roman"/>
        </w:rPr>
        <w:t xml:space="preserve">Thucydides, </w:t>
      </w:r>
      <w:r w:rsidR="00391FC1" w:rsidRPr="008F1880">
        <w:rPr>
          <w:rFonts w:ascii="Times New Roman" w:hAnsi="Times New Roman"/>
          <w:i/>
        </w:rPr>
        <w:t>History of the Peloponnesian War</w:t>
      </w:r>
      <w:r w:rsidR="00391FC1">
        <w:rPr>
          <w:rFonts w:ascii="Times New Roman" w:hAnsi="Times New Roman"/>
        </w:rPr>
        <w:t xml:space="preserve">: the Mytilene debate in book 3; also </w:t>
      </w:r>
      <w:r w:rsidR="006418E9">
        <w:rPr>
          <w:rFonts w:ascii="Times New Roman" w:hAnsi="Times New Roman"/>
        </w:rPr>
        <w:t xml:space="preserve">selections from </w:t>
      </w:r>
      <w:r w:rsidR="000F42A3">
        <w:rPr>
          <w:rFonts w:ascii="Times New Roman" w:hAnsi="Times New Roman"/>
        </w:rPr>
        <w:t xml:space="preserve">P. Green, “Lebos and the Genius Loci,’ in </w:t>
      </w:r>
      <w:r w:rsidR="000F42A3" w:rsidRPr="002473A3">
        <w:rPr>
          <w:rFonts w:ascii="Times New Roman" w:hAnsi="Times New Roman"/>
          <w:i/>
        </w:rPr>
        <w:t>Classical Bearings</w:t>
      </w:r>
      <w:r w:rsidR="000F42A3">
        <w:rPr>
          <w:rFonts w:ascii="Times New Roman" w:hAnsi="Times New Roman"/>
        </w:rPr>
        <w:t xml:space="preserve"> (Berkeley 1989) 45-63; </w:t>
      </w:r>
      <w:r w:rsidR="008B5CEB">
        <w:rPr>
          <w:rFonts w:ascii="Times New Roman" w:hAnsi="Times New Roman"/>
        </w:rPr>
        <w:t>a</w:t>
      </w:r>
      <w:r w:rsidR="008B5CEB" w:rsidRPr="00AD56AA">
        <w:rPr>
          <w:rFonts w:ascii="Times New Roman" w:hAnsi="Times New Roman"/>
        </w:rPr>
        <w:t xml:space="preserve">nd </w:t>
      </w:r>
      <w:r w:rsidR="00AD56AA" w:rsidRPr="00AD56AA">
        <w:rPr>
          <w:rFonts w:ascii="Times New Roman" w:eastAsiaTheme="minorHAnsi" w:hAnsi="Times New Roman" w:cs="Times"/>
          <w:szCs w:val="32"/>
        </w:rPr>
        <w:t>‘Lesbos in Late Antiquity: Live Evidence and New Models for Religious Change,’ in W. Caraher</w:t>
      </w:r>
      <w:r w:rsidR="00AD56AA">
        <w:rPr>
          <w:rFonts w:ascii="Times New Roman" w:eastAsiaTheme="minorHAnsi" w:hAnsi="Times New Roman" w:cs="Times"/>
          <w:szCs w:val="32"/>
        </w:rPr>
        <w:t xml:space="preserve"> et al.</w:t>
      </w:r>
      <w:r w:rsidR="00AD56AA" w:rsidRPr="00AD56AA">
        <w:rPr>
          <w:rFonts w:ascii="Times New Roman" w:eastAsiaTheme="minorHAnsi" w:hAnsi="Times New Roman" w:cs="Times"/>
          <w:szCs w:val="32"/>
        </w:rPr>
        <w:t xml:space="preserve">, eds., </w:t>
      </w:r>
      <w:r w:rsidR="00AD56AA" w:rsidRPr="00AD56AA">
        <w:rPr>
          <w:rFonts w:ascii="Times New Roman" w:eastAsiaTheme="minorHAnsi" w:hAnsi="Times New Roman" w:cs="Times"/>
          <w:i/>
          <w:iCs/>
          <w:szCs w:val="32"/>
        </w:rPr>
        <w:t>Archaeology and History in Medieval and Post-Medieval Greece: Studies on Method and Meaning in Honor of Timothy E. Gregory</w:t>
      </w:r>
      <w:r w:rsidR="00AD56AA" w:rsidRPr="00AD56AA">
        <w:rPr>
          <w:rFonts w:ascii="Times New Roman" w:eastAsiaTheme="minorHAnsi" w:hAnsi="Times New Roman" w:cs="Times"/>
          <w:szCs w:val="32"/>
        </w:rPr>
        <w:t xml:space="preserve"> (</w:t>
      </w:r>
      <w:r w:rsidR="00062E9E">
        <w:rPr>
          <w:rFonts w:ascii="Times New Roman" w:eastAsiaTheme="minorHAnsi" w:hAnsi="Times New Roman" w:cs="Times"/>
          <w:szCs w:val="32"/>
        </w:rPr>
        <w:t>Ashgate</w:t>
      </w:r>
      <w:r w:rsidR="00AD56AA" w:rsidRPr="00AD56AA">
        <w:rPr>
          <w:rFonts w:ascii="Times New Roman" w:eastAsiaTheme="minorHAnsi" w:hAnsi="Times New Roman" w:cs="Times"/>
          <w:szCs w:val="32"/>
        </w:rPr>
        <w:t xml:space="preserve"> 2008) 155-167.</w:t>
      </w:r>
    </w:p>
    <w:p w:rsidR="00C30BE5" w:rsidRPr="007E3D3A" w:rsidRDefault="000041A6" w:rsidP="00C80032">
      <w:pPr>
        <w:rPr>
          <w:rFonts w:ascii="Times New Roman" w:hAnsi="Times New Roman"/>
        </w:rPr>
      </w:pPr>
      <w:r w:rsidRPr="007E3D3A">
        <w:rPr>
          <w:rFonts w:ascii="Times New Roman" w:hAnsi="Times New Roman"/>
        </w:rPr>
        <w:t>29 May (Sun</w:t>
      </w:r>
      <w:r w:rsidR="00017DB3" w:rsidRPr="007E3D3A">
        <w:rPr>
          <w:rFonts w:ascii="Times New Roman" w:hAnsi="Times New Roman"/>
        </w:rPr>
        <w:t xml:space="preserve">): </w:t>
      </w:r>
      <w:r w:rsidR="00017DB3" w:rsidRPr="007E3D3A">
        <w:rPr>
          <w:rFonts w:ascii="Times New Roman" w:hAnsi="Times New Roman"/>
          <w:b/>
        </w:rPr>
        <w:t xml:space="preserve">Mytilene </w:t>
      </w:r>
      <w:r w:rsidR="009734F2" w:rsidRPr="007E3D3A">
        <w:rPr>
          <w:rFonts w:ascii="Times New Roman" w:hAnsi="Times New Roman"/>
          <w:b/>
        </w:rPr>
        <w:sym w:font="Wingdings" w:char="F0E0"/>
      </w:r>
      <w:r w:rsidR="00017DB3" w:rsidRPr="007E3D3A">
        <w:rPr>
          <w:rFonts w:ascii="Times New Roman" w:hAnsi="Times New Roman"/>
          <w:b/>
        </w:rPr>
        <w:t xml:space="preserve"> Athens</w:t>
      </w:r>
      <w:r w:rsidR="00017DB3" w:rsidRPr="007E3D3A">
        <w:rPr>
          <w:rFonts w:ascii="Times New Roman" w:hAnsi="Times New Roman"/>
        </w:rPr>
        <w:t xml:space="preserve"> (</w:t>
      </w:r>
      <w:r w:rsidR="009D0181" w:rsidRPr="007E3D3A">
        <w:rPr>
          <w:rFonts w:ascii="Times New Roman" w:hAnsi="Times New Roman"/>
        </w:rPr>
        <w:t>10 hr boat)</w:t>
      </w:r>
    </w:p>
    <w:p w:rsidR="00220421" w:rsidRPr="00220421" w:rsidRDefault="00940649" w:rsidP="007237B9">
      <w:pPr>
        <w:pStyle w:val="ListParagraph"/>
        <w:numPr>
          <w:ilvl w:val="0"/>
          <w:numId w:val="5"/>
        </w:numPr>
        <w:rPr>
          <w:rFonts w:ascii="Times New Roman" w:hAnsi="Times New Roman"/>
        </w:rPr>
      </w:pPr>
      <w:r w:rsidRPr="007237B9">
        <w:rPr>
          <w:rFonts w:ascii="Times New Roman" w:hAnsi="Times New Roman"/>
          <w:b/>
        </w:rPr>
        <w:t>1 FI</w:t>
      </w:r>
      <w:r w:rsidRPr="007237B9">
        <w:rPr>
          <w:rFonts w:ascii="Times New Roman" w:hAnsi="Times New Roman"/>
        </w:rPr>
        <w:t xml:space="preserve"> </w:t>
      </w:r>
      <w:r w:rsidR="00D04B12">
        <w:rPr>
          <w:rFonts w:ascii="Times New Roman" w:hAnsi="Times New Roman"/>
        </w:rPr>
        <w:t>(</w:t>
      </w:r>
      <w:r w:rsidRPr="007237B9">
        <w:rPr>
          <w:rFonts w:ascii="Times New Roman" w:hAnsi="Times New Roman"/>
        </w:rPr>
        <w:t xml:space="preserve">on </w:t>
      </w:r>
      <w:r w:rsidR="00D04B12">
        <w:rPr>
          <w:rFonts w:ascii="Times New Roman" w:hAnsi="Times New Roman"/>
        </w:rPr>
        <w:t xml:space="preserve">the </w:t>
      </w:r>
      <w:r w:rsidRPr="007237B9">
        <w:rPr>
          <w:rFonts w:ascii="Times New Roman" w:hAnsi="Times New Roman"/>
        </w:rPr>
        <w:t>boat</w:t>
      </w:r>
      <w:r w:rsidR="00D04B12">
        <w:rPr>
          <w:rFonts w:ascii="Times New Roman" w:hAnsi="Times New Roman"/>
        </w:rPr>
        <w:t>)</w:t>
      </w:r>
      <w:r w:rsidR="00E059D6">
        <w:rPr>
          <w:rFonts w:ascii="Times New Roman" w:hAnsi="Times New Roman"/>
        </w:rPr>
        <w:t xml:space="preserve"> on</w:t>
      </w:r>
      <w:r w:rsidRPr="007237B9">
        <w:rPr>
          <w:rFonts w:ascii="Times New Roman" w:hAnsi="Times New Roman"/>
        </w:rPr>
        <w:t xml:space="preserve"> </w:t>
      </w:r>
      <w:r w:rsidR="006924D6" w:rsidRPr="007237B9">
        <w:rPr>
          <w:rFonts w:ascii="Times New Roman" w:hAnsi="Times New Roman"/>
        </w:rPr>
        <w:t>the politics</w:t>
      </w:r>
      <w:r w:rsidR="00ED74B0" w:rsidRPr="007237B9">
        <w:rPr>
          <w:rFonts w:ascii="Times New Roman" w:hAnsi="Times New Roman"/>
        </w:rPr>
        <w:t xml:space="preserve"> </w:t>
      </w:r>
      <w:r w:rsidR="006924D6" w:rsidRPr="007237B9">
        <w:rPr>
          <w:rFonts w:ascii="Times New Roman" w:hAnsi="Times New Roman"/>
        </w:rPr>
        <w:t>of</w:t>
      </w:r>
      <w:r w:rsidRPr="007237B9">
        <w:rPr>
          <w:rFonts w:ascii="Times New Roman" w:hAnsi="Times New Roman"/>
        </w:rPr>
        <w:t xml:space="preserve"> </w:t>
      </w:r>
      <w:r w:rsidR="00F76CC8" w:rsidRPr="007237B9">
        <w:rPr>
          <w:rFonts w:ascii="Times New Roman" w:hAnsi="Times New Roman"/>
        </w:rPr>
        <w:t>cultural patrimony</w:t>
      </w:r>
      <w:r w:rsidR="007237B9">
        <w:rPr>
          <w:rFonts w:ascii="Times New Roman" w:hAnsi="Times New Roman"/>
        </w:rPr>
        <w:t>.</w:t>
      </w:r>
      <w:r w:rsidR="0010363F">
        <w:rPr>
          <w:rFonts w:ascii="Times New Roman" w:hAnsi="Times New Roman"/>
        </w:rPr>
        <w:t xml:space="preserve"> </w:t>
      </w:r>
      <w:r w:rsidR="00920314">
        <w:rPr>
          <w:rFonts w:ascii="Times New Roman" w:hAnsi="Times New Roman"/>
        </w:rPr>
        <w:t>In preparation for our visit to the Akropolis and New Akropolis Museum, we will discuss the cultural, political, and legal arguments surrounding the ownership of antiquity</w:t>
      </w:r>
      <w:r w:rsidR="007B51DB">
        <w:rPr>
          <w:rFonts w:ascii="Times New Roman" w:hAnsi="Times New Roman"/>
        </w:rPr>
        <w:t>, especially the tension between the great western museums (and the pull exerted by their financial resources) and the claims made by national institutions in the south and east, who put forward the claims of identity and cultural rights.</w:t>
      </w:r>
      <w:r w:rsidR="00CD7DE9">
        <w:rPr>
          <w:rFonts w:ascii="Times New Roman" w:hAnsi="Times New Roman"/>
        </w:rPr>
        <w:t xml:space="preserve"> We will also put private collecting of antiquities in the cross-hairs, as it encourages the production of forgeries, which now fill western museums, and funds terrorist organizations </w:t>
      </w:r>
      <w:r w:rsidR="00916D75">
        <w:rPr>
          <w:rFonts w:ascii="Times New Roman" w:hAnsi="Times New Roman"/>
        </w:rPr>
        <w:t xml:space="preserve">and other criminal rackets </w:t>
      </w:r>
      <w:r w:rsidR="00CD7DE9">
        <w:rPr>
          <w:rFonts w:ascii="Times New Roman" w:hAnsi="Times New Roman"/>
        </w:rPr>
        <w:t>in the Middle East</w:t>
      </w:r>
      <w:r w:rsidR="005E27D5">
        <w:rPr>
          <w:rFonts w:ascii="Times New Roman" w:hAnsi="Times New Roman"/>
        </w:rPr>
        <w:t>, which are now in the business of selling antiquities</w:t>
      </w:r>
      <w:r w:rsidR="00916D75">
        <w:rPr>
          <w:rFonts w:ascii="Times New Roman" w:hAnsi="Times New Roman"/>
        </w:rPr>
        <w:t xml:space="preserve"> to fund their other activities.</w:t>
      </w:r>
      <w:r w:rsidR="00145E09" w:rsidRPr="007237B9">
        <w:rPr>
          <w:rFonts w:ascii="Times New Roman" w:hAnsi="Times New Roman"/>
        </w:rPr>
        <w:t xml:space="preserve"> </w:t>
      </w:r>
      <w:r w:rsidR="00145E09" w:rsidRPr="007237B9">
        <w:rPr>
          <w:rFonts w:ascii="Times New Roman" w:hAnsi="Times New Roman"/>
          <w:i/>
          <w:u w:val="single"/>
        </w:rPr>
        <w:t>s</w:t>
      </w:r>
      <w:r w:rsidRPr="007237B9">
        <w:rPr>
          <w:rFonts w:ascii="Times New Roman" w:hAnsi="Times New Roman"/>
          <w:i/>
          <w:u w:val="single"/>
        </w:rPr>
        <w:t>tudent</w:t>
      </w:r>
      <w:r w:rsidR="000041A6" w:rsidRPr="007237B9">
        <w:rPr>
          <w:rFonts w:ascii="Times New Roman" w:hAnsi="Times New Roman"/>
          <w:i/>
          <w:u w:val="single"/>
        </w:rPr>
        <w:t xml:space="preserve"> presentation</w:t>
      </w:r>
      <w:r w:rsidRPr="007237B9">
        <w:rPr>
          <w:rFonts w:ascii="Times New Roman" w:hAnsi="Times New Roman"/>
          <w:i/>
          <w:u w:val="single"/>
        </w:rPr>
        <w:t>s</w:t>
      </w:r>
      <w:r w:rsidR="00145E09" w:rsidRPr="007237B9">
        <w:rPr>
          <w:rFonts w:ascii="Times New Roman" w:hAnsi="Times New Roman"/>
          <w:i/>
          <w:u w:val="single"/>
        </w:rPr>
        <w:t xml:space="preserve"> onboard</w:t>
      </w:r>
    </w:p>
    <w:p w:rsidR="00017DB3" w:rsidRPr="00FE7FC0" w:rsidRDefault="00220421" w:rsidP="007237B9">
      <w:pPr>
        <w:pStyle w:val="ListParagraph"/>
        <w:numPr>
          <w:ilvl w:val="0"/>
          <w:numId w:val="5"/>
        </w:numPr>
        <w:rPr>
          <w:rFonts w:ascii="Times New Roman" w:hAnsi="Times New Roman"/>
        </w:rPr>
      </w:pPr>
      <w:r>
        <w:rPr>
          <w:rFonts w:ascii="Times New Roman" w:hAnsi="Times New Roman"/>
          <w:b/>
        </w:rPr>
        <w:t>Readings</w:t>
      </w:r>
      <w:r>
        <w:rPr>
          <w:rFonts w:ascii="Times New Roman" w:hAnsi="Times New Roman"/>
        </w:rPr>
        <w:t xml:space="preserve">: selections from </w:t>
      </w:r>
      <w:r w:rsidR="00FE7FC0" w:rsidRPr="00FE7FC0">
        <w:rPr>
          <w:rFonts w:ascii="Times New Roman" w:hAnsi="Times New Roman"/>
        </w:rPr>
        <w:t xml:space="preserve">J. Cuno, ed., </w:t>
      </w:r>
      <w:r w:rsidR="00FE7FC0" w:rsidRPr="00FE7FC0">
        <w:rPr>
          <w:rFonts w:ascii="Times New Roman" w:hAnsi="Times New Roman"/>
          <w:i/>
        </w:rPr>
        <w:t>Whose Culture? The Promise of Museums and the Debate over Antiquities, Princeton</w:t>
      </w:r>
      <w:r w:rsidR="00FE7FC0" w:rsidRPr="00FE7FC0">
        <w:rPr>
          <w:rFonts w:ascii="Times New Roman" w:hAnsi="Times New Roman"/>
        </w:rPr>
        <w:t>, 2009</w:t>
      </w:r>
      <w:r w:rsidR="00FE7FC0">
        <w:rPr>
          <w:rFonts w:ascii="Times New Roman" w:hAnsi="Times New Roman"/>
        </w:rPr>
        <w:t xml:space="preserve"> (a pro-museum volume)</w:t>
      </w:r>
      <w:r w:rsidR="007F34B1">
        <w:rPr>
          <w:rFonts w:ascii="Times New Roman" w:hAnsi="Times New Roman"/>
        </w:rPr>
        <w:t>; and</w:t>
      </w:r>
      <w:r w:rsidR="00E77A14">
        <w:rPr>
          <w:rFonts w:ascii="Times New Roman" w:hAnsi="Times New Roman"/>
        </w:rPr>
        <w:t xml:space="preserve"> C. Hitchens, </w:t>
      </w:r>
      <w:r w:rsidR="00E77A14" w:rsidRPr="00E77A14">
        <w:rPr>
          <w:rFonts w:ascii="Times New Roman" w:hAnsi="Times New Roman"/>
          <w:i/>
        </w:rPr>
        <w:t>The Parthenon Marbles: The Case for Reunification</w:t>
      </w:r>
      <w:r w:rsidR="00E77A14">
        <w:rPr>
          <w:rFonts w:ascii="Times New Roman" w:hAnsi="Times New Roman"/>
        </w:rPr>
        <w:t xml:space="preserve"> (2008)</w:t>
      </w:r>
      <w:r w:rsidR="007F34B1">
        <w:rPr>
          <w:rFonts w:ascii="Times New Roman" w:hAnsi="Times New Roman"/>
        </w:rPr>
        <w:t xml:space="preserve"> (a pro-restoration piece)</w:t>
      </w:r>
      <w:r w:rsidR="00FE7FC0" w:rsidRPr="00FE7FC0">
        <w:rPr>
          <w:rFonts w:ascii="Times New Roman" w:hAnsi="Times New Roman"/>
        </w:rPr>
        <w:t>.</w:t>
      </w:r>
    </w:p>
    <w:p w:rsidR="00DB6DD0" w:rsidRPr="007E3D3A" w:rsidRDefault="00DB6DD0" w:rsidP="00C80032">
      <w:pPr>
        <w:rPr>
          <w:rFonts w:ascii="Times New Roman" w:hAnsi="Times New Roman"/>
          <w:b/>
        </w:rPr>
      </w:pPr>
      <w:r w:rsidRPr="007E3D3A">
        <w:rPr>
          <w:rFonts w:ascii="Times New Roman" w:hAnsi="Times New Roman"/>
        </w:rPr>
        <w:t xml:space="preserve">30 May (M): </w:t>
      </w:r>
      <w:r w:rsidR="00656677" w:rsidRPr="007E3D3A">
        <w:rPr>
          <w:rFonts w:ascii="Times New Roman" w:hAnsi="Times New Roman"/>
          <w:b/>
        </w:rPr>
        <w:t>Athens: Akropolis, and</w:t>
      </w:r>
      <w:r w:rsidR="00D4105B" w:rsidRPr="007E3D3A">
        <w:rPr>
          <w:rFonts w:ascii="Times New Roman" w:hAnsi="Times New Roman"/>
          <w:b/>
        </w:rPr>
        <w:t xml:space="preserve"> New Akropolis Museum</w:t>
      </w:r>
    </w:p>
    <w:p w:rsidR="00B12011" w:rsidRDefault="008869B9" w:rsidP="009E65F3">
      <w:pPr>
        <w:pStyle w:val="ListParagraph"/>
        <w:numPr>
          <w:ilvl w:val="0"/>
          <w:numId w:val="11"/>
        </w:numPr>
        <w:rPr>
          <w:rFonts w:ascii="Times New Roman" w:hAnsi="Times New Roman"/>
        </w:rPr>
      </w:pPr>
      <w:r w:rsidRPr="009E65F3">
        <w:rPr>
          <w:rFonts w:ascii="Times New Roman" w:hAnsi="Times New Roman"/>
          <w:b/>
        </w:rPr>
        <w:t xml:space="preserve">1 FI </w:t>
      </w:r>
      <w:r w:rsidRPr="009E65F3">
        <w:rPr>
          <w:rFonts w:ascii="Times New Roman" w:hAnsi="Times New Roman"/>
        </w:rPr>
        <w:t>in hotel</w:t>
      </w:r>
      <w:r w:rsidR="00072524" w:rsidRPr="009E65F3">
        <w:rPr>
          <w:rFonts w:ascii="Times New Roman" w:hAnsi="Times New Roman"/>
        </w:rPr>
        <w:t>: the politics of the Akropolis</w:t>
      </w:r>
      <w:r w:rsidR="00F31BAC">
        <w:rPr>
          <w:rFonts w:ascii="Times New Roman" w:hAnsi="Times New Roman"/>
        </w:rPr>
        <w:t xml:space="preserve">. </w:t>
      </w:r>
      <w:r w:rsidR="007B0B69">
        <w:rPr>
          <w:rFonts w:ascii="Times New Roman" w:hAnsi="Times New Roman"/>
        </w:rPr>
        <w:t xml:space="preserve">The Akropolis is both a national monument that is used to define Greek identity and bolster Greek pride and also an international, “universal,” monument claimed as a patrimony for all mankind. </w:t>
      </w:r>
      <w:r w:rsidR="006D7797">
        <w:rPr>
          <w:rFonts w:ascii="Times New Roman" w:hAnsi="Times New Roman"/>
        </w:rPr>
        <w:t xml:space="preserve">This introduces tensions in the way it is discussed and approached. The most obvious problem </w:t>
      </w:r>
      <w:r w:rsidR="005F7BC7">
        <w:rPr>
          <w:rFonts w:ascii="Times New Roman" w:hAnsi="Times New Roman"/>
        </w:rPr>
        <w:t>today</w:t>
      </w:r>
      <w:r w:rsidR="006D7797">
        <w:rPr>
          <w:rFonts w:ascii="Times New Roman" w:hAnsi="Times New Roman"/>
        </w:rPr>
        <w:t xml:space="preserve"> is the issue regarding the “Elgin” or “Parthenon” marbles in the British Museum. We will discuss th</w:t>
      </w:r>
      <w:r w:rsidR="003B78F2">
        <w:rPr>
          <w:rFonts w:ascii="Times New Roman" w:hAnsi="Times New Roman"/>
        </w:rPr>
        <w:t>e politics of cultural property and the arguments used on both sides of the debate.</w:t>
      </w:r>
      <w:r w:rsidR="002723CE">
        <w:rPr>
          <w:rFonts w:ascii="Times New Roman" w:hAnsi="Times New Roman"/>
        </w:rPr>
        <w:t xml:space="preserve"> </w:t>
      </w:r>
      <w:r w:rsidR="005B0D7D">
        <w:rPr>
          <w:rFonts w:ascii="Times New Roman" w:hAnsi="Times New Roman"/>
        </w:rPr>
        <w:t xml:space="preserve">Also, we will discuss (in the FI and SE) the modern “construction” of the site of the Akropolis in the ninteenth century. Why were all traces of any post-classical layer scrubbed away to create a gleeming, albeit artificial “purist” site? </w:t>
      </w:r>
      <w:r w:rsidR="00E26111">
        <w:rPr>
          <w:rFonts w:ascii="Times New Roman" w:hAnsi="Times New Roman"/>
        </w:rPr>
        <w:t>We will discuss the Hellenist demands placed on Greece in the nineteenth century in exchange for support against the Turks and the cre</w:t>
      </w:r>
      <w:r w:rsidR="002419F8">
        <w:rPr>
          <w:rFonts w:ascii="Times New Roman" w:hAnsi="Times New Roman"/>
        </w:rPr>
        <w:t>ation of a modern nation-state. The Akropolis that we “see” today is the product of those political developments.</w:t>
      </w:r>
      <w:r w:rsidR="00920314">
        <w:rPr>
          <w:rFonts w:ascii="Times New Roman" w:hAnsi="Times New Roman"/>
        </w:rPr>
        <w:t xml:space="preserve"> And the New Akropolis Museum is a twenty-first century version of those same arguments.</w:t>
      </w:r>
    </w:p>
    <w:p w:rsidR="008869B9" w:rsidRPr="00174358" w:rsidRDefault="00B12011" w:rsidP="00174358">
      <w:pPr>
        <w:pStyle w:val="ListParagraph"/>
        <w:numPr>
          <w:ilvl w:val="0"/>
          <w:numId w:val="6"/>
        </w:numPr>
        <w:rPr>
          <w:rFonts w:ascii="Times New Roman" w:hAnsi="Times New Roman"/>
        </w:rPr>
      </w:pPr>
      <w:r>
        <w:rPr>
          <w:rFonts w:ascii="Times New Roman" w:hAnsi="Times New Roman"/>
          <w:b/>
        </w:rPr>
        <w:t>Readings</w:t>
      </w:r>
      <w:r>
        <w:rPr>
          <w:rFonts w:ascii="Times New Roman" w:hAnsi="Times New Roman"/>
        </w:rPr>
        <w:t xml:space="preserve">: </w:t>
      </w:r>
      <w:r w:rsidR="00375383">
        <w:rPr>
          <w:rFonts w:ascii="Times New Roman" w:hAnsi="Times New Roman"/>
        </w:rPr>
        <w:t>selections</w:t>
      </w:r>
      <w:r>
        <w:rPr>
          <w:rFonts w:ascii="Times New Roman" w:hAnsi="Times New Roman"/>
        </w:rPr>
        <w:t xml:space="preserve"> from </w:t>
      </w:r>
      <w:r w:rsidRPr="00876876">
        <w:rPr>
          <w:rFonts w:ascii="Times New Roman" w:hAnsi="Times New Roman"/>
        </w:rPr>
        <w:t xml:space="preserve">Y. Hamilakis, </w:t>
      </w:r>
      <w:r w:rsidRPr="00876876">
        <w:rPr>
          <w:rFonts w:ascii="Times New Roman" w:hAnsi="Times New Roman"/>
          <w:i/>
        </w:rPr>
        <w:t>The Nation and its Ruins: Antiquity, Archaeology, and National Imagination in Greece</w:t>
      </w:r>
      <w:r w:rsidR="00174358">
        <w:rPr>
          <w:rFonts w:ascii="Times New Roman" w:hAnsi="Times New Roman"/>
        </w:rPr>
        <w:t xml:space="preserve"> (2007); and </w:t>
      </w:r>
      <w:r w:rsidRPr="00174358">
        <w:rPr>
          <w:rFonts w:ascii="Times New Roman" w:hAnsi="Times New Roman"/>
        </w:rPr>
        <w:t xml:space="preserve">E. Yalouri, </w:t>
      </w:r>
      <w:r w:rsidRPr="00174358">
        <w:rPr>
          <w:rFonts w:ascii="Times New Roman" w:hAnsi="Times New Roman"/>
          <w:i/>
        </w:rPr>
        <w:t>The Acropolis: Global Fame, Local Claim</w:t>
      </w:r>
      <w:r w:rsidRPr="00174358">
        <w:rPr>
          <w:rFonts w:ascii="Times New Roman" w:hAnsi="Times New Roman"/>
        </w:rPr>
        <w:t xml:space="preserve"> (2001).</w:t>
      </w:r>
    </w:p>
    <w:p w:rsidR="00E5578E" w:rsidRPr="009E65F3" w:rsidRDefault="008E552D" w:rsidP="00C80032">
      <w:pPr>
        <w:pStyle w:val="ListParagraph"/>
        <w:numPr>
          <w:ilvl w:val="0"/>
          <w:numId w:val="11"/>
        </w:numPr>
        <w:rPr>
          <w:rFonts w:ascii="Times New Roman" w:hAnsi="Times New Roman"/>
        </w:rPr>
      </w:pPr>
      <w:r>
        <w:rPr>
          <w:rFonts w:ascii="Times New Roman" w:hAnsi="Times New Roman"/>
          <w:b/>
        </w:rPr>
        <w:t>3</w:t>
      </w:r>
      <w:r w:rsidR="005F66BB" w:rsidRPr="009E65F3">
        <w:rPr>
          <w:rFonts w:ascii="Times New Roman" w:hAnsi="Times New Roman"/>
          <w:b/>
        </w:rPr>
        <w:t xml:space="preserve"> SE</w:t>
      </w:r>
      <w:r w:rsidR="00D4105B" w:rsidRPr="009E65F3">
        <w:rPr>
          <w:rFonts w:ascii="Times New Roman" w:hAnsi="Times New Roman"/>
          <w:b/>
        </w:rPr>
        <w:t xml:space="preserve"> </w:t>
      </w:r>
      <w:r w:rsidR="00D4105B" w:rsidRPr="009E65F3">
        <w:rPr>
          <w:rFonts w:ascii="Times New Roman" w:hAnsi="Times New Roman"/>
        </w:rPr>
        <w:t>on site</w:t>
      </w:r>
      <w:r w:rsidR="008B54F5">
        <w:rPr>
          <w:rFonts w:ascii="Times New Roman" w:hAnsi="Times New Roman"/>
        </w:rPr>
        <w:t xml:space="preserve"> (see FI above for content)</w:t>
      </w:r>
      <w:r w:rsidR="001D7267">
        <w:rPr>
          <w:rFonts w:ascii="Times New Roman" w:hAnsi="Times New Roman"/>
        </w:rPr>
        <w:t xml:space="preserve">. </w:t>
      </w:r>
    </w:p>
    <w:p w:rsidR="00D4105B" w:rsidRPr="007E3D3A" w:rsidRDefault="009A0E16" w:rsidP="00C80032">
      <w:pPr>
        <w:rPr>
          <w:rFonts w:ascii="Times New Roman" w:hAnsi="Times New Roman"/>
          <w:b/>
        </w:rPr>
      </w:pPr>
      <w:r w:rsidRPr="007E3D3A">
        <w:rPr>
          <w:rFonts w:ascii="Times New Roman" w:hAnsi="Times New Roman"/>
        </w:rPr>
        <w:t xml:space="preserve">31 May (T): </w:t>
      </w:r>
      <w:r w:rsidRPr="007E3D3A">
        <w:rPr>
          <w:rFonts w:ascii="Times New Roman" w:hAnsi="Times New Roman"/>
          <w:b/>
        </w:rPr>
        <w:t>Athens</w:t>
      </w:r>
      <w:r w:rsidR="00D4105B" w:rsidRPr="007E3D3A">
        <w:rPr>
          <w:rFonts w:ascii="Times New Roman" w:hAnsi="Times New Roman"/>
          <w:b/>
        </w:rPr>
        <w:t>: Byzantine and Christian Museum</w:t>
      </w:r>
    </w:p>
    <w:p w:rsidR="006521A7" w:rsidRDefault="00D4105B" w:rsidP="00AB139D">
      <w:pPr>
        <w:pStyle w:val="ListParagraph"/>
        <w:numPr>
          <w:ilvl w:val="0"/>
          <w:numId w:val="10"/>
        </w:numPr>
        <w:rPr>
          <w:rFonts w:ascii="Times New Roman" w:hAnsi="Times New Roman"/>
        </w:rPr>
      </w:pPr>
      <w:r w:rsidRPr="00AB139D">
        <w:rPr>
          <w:rFonts w:ascii="Times New Roman" w:hAnsi="Times New Roman"/>
          <w:b/>
        </w:rPr>
        <w:t>1 SE</w:t>
      </w:r>
      <w:r w:rsidRPr="00AB139D">
        <w:rPr>
          <w:rFonts w:ascii="Times New Roman" w:hAnsi="Times New Roman"/>
        </w:rPr>
        <w:t xml:space="preserve"> in Museum</w:t>
      </w:r>
      <w:r w:rsidR="009E65F3">
        <w:rPr>
          <w:rFonts w:ascii="Times New Roman" w:hAnsi="Times New Roman"/>
        </w:rPr>
        <w:t>.</w:t>
      </w:r>
      <w:r w:rsidR="00EF5C80">
        <w:rPr>
          <w:rFonts w:ascii="Times New Roman" w:hAnsi="Times New Roman"/>
        </w:rPr>
        <w:t xml:space="preserve"> </w:t>
      </w:r>
      <w:r w:rsidR="00091597">
        <w:rPr>
          <w:rFonts w:ascii="Times New Roman" w:hAnsi="Times New Roman"/>
        </w:rPr>
        <w:t xml:space="preserve">Why is this Museum necessary? </w:t>
      </w:r>
      <w:r w:rsidR="00D12001">
        <w:rPr>
          <w:rFonts w:ascii="Times New Roman" w:hAnsi="Times New Roman"/>
        </w:rPr>
        <w:t>How does the relatively seamless past of a country get divided between “</w:t>
      </w:r>
      <w:r w:rsidR="00640F4D">
        <w:rPr>
          <w:rFonts w:ascii="Times New Roman" w:hAnsi="Times New Roman"/>
        </w:rPr>
        <w:t>ancient/</w:t>
      </w:r>
      <w:r w:rsidR="00D12001">
        <w:rPr>
          <w:rFonts w:ascii="Times New Roman" w:hAnsi="Times New Roman"/>
        </w:rPr>
        <w:t>classical” and “</w:t>
      </w:r>
      <w:r w:rsidR="00640F4D">
        <w:rPr>
          <w:rFonts w:ascii="Times New Roman" w:hAnsi="Times New Roman"/>
        </w:rPr>
        <w:t>Byzantine/</w:t>
      </w:r>
      <w:r w:rsidR="00D12001">
        <w:rPr>
          <w:rFonts w:ascii="Times New Roman" w:hAnsi="Times New Roman"/>
        </w:rPr>
        <w:t xml:space="preserve">Christian”? </w:t>
      </w:r>
      <w:r w:rsidR="00A67823">
        <w:rPr>
          <w:rFonts w:ascii="Times New Roman" w:hAnsi="Times New Roman"/>
        </w:rPr>
        <w:t xml:space="preserve">As this </w:t>
      </w:r>
      <w:r w:rsidR="00BD3462">
        <w:rPr>
          <w:rFonts w:ascii="Times New Roman" w:hAnsi="Times New Roman"/>
        </w:rPr>
        <w:t xml:space="preserve">(beautiful and modern) </w:t>
      </w:r>
      <w:r w:rsidR="00A67823">
        <w:rPr>
          <w:rFonts w:ascii="Times New Roman" w:hAnsi="Times New Roman"/>
        </w:rPr>
        <w:t xml:space="preserve">Museum is laid out </w:t>
      </w:r>
      <w:r w:rsidR="00010A83">
        <w:rPr>
          <w:rFonts w:ascii="Times New Roman" w:hAnsi="Times New Roman"/>
        </w:rPr>
        <w:t>according to</w:t>
      </w:r>
      <w:r w:rsidR="00A67823">
        <w:rPr>
          <w:rFonts w:ascii="Times New Roman" w:hAnsi="Times New Roman"/>
        </w:rPr>
        <w:t xml:space="preserve"> a chronological sequence of phases of Byzantine culture, we can study its almost imperceptible transitions up-close.</w:t>
      </w:r>
      <w:r w:rsidR="00BF71BE">
        <w:rPr>
          <w:rFonts w:ascii="Times New Roman" w:hAnsi="Times New Roman"/>
        </w:rPr>
        <w:t xml:space="preserve"> </w:t>
      </w:r>
      <w:r w:rsidR="008D411D">
        <w:rPr>
          <w:rFonts w:ascii="Times New Roman" w:hAnsi="Times New Roman"/>
        </w:rPr>
        <w:t>One irony that</w:t>
      </w:r>
      <w:r w:rsidR="00AF6991">
        <w:rPr>
          <w:rFonts w:ascii="Times New Roman" w:hAnsi="Times New Roman"/>
        </w:rPr>
        <w:t xml:space="preserve"> results from the ideologically-</w:t>
      </w:r>
      <w:r w:rsidR="008D411D">
        <w:rPr>
          <w:rFonts w:ascii="Times New Roman" w:hAnsi="Times New Roman"/>
        </w:rPr>
        <w:t xml:space="preserve">driven distinction </w:t>
      </w:r>
      <w:r w:rsidR="00AF6991">
        <w:rPr>
          <w:rFonts w:ascii="Times New Roman" w:hAnsi="Times New Roman"/>
        </w:rPr>
        <w:t xml:space="preserve">between the classical and the Christian </w:t>
      </w:r>
      <w:r w:rsidR="008D411D">
        <w:rPr>
          <w:rFonts w:ascii="Times New Roman" w:hAnsi="Times New Roman"/>
        </w:rPr>
        <w:t xml:space="preserve">is that part of the same monument, the Parthenon on the Akropolis, has been divided between </w:t>
      </w:r>
      <w:r w:rsidR="00AF6991">
        <w:rPr>
          <w:rFonts w:ascii="Times New Roman" w:hAnsi="Times New Roman"/>
        </w:rPr>
        <w:t xml:space="preserve">the </w:t>
      </w:r>
      <w:r w:rsidR="008D411D">
        <w:rPr>
          <w:rFonts w:ascii="Times New Roman" w:hAnsi="Times New Roman"/>
        </w:rPr>
        <w:t xml:space="preserve">two museums, even while Greek </w:t>
      </w:r>
      <w:r w:rsidR="00735B42">
        <w:rPr>
          <w:rFonts w:ascii="Times New Roman" w:hAnsi="Times New Roman"/>
        </w:rPr>
        <w:t>spokesmen</w:t>
      </w:r>
      <w:r w:rsidR="008D411D">
        <w:rPr>
          <w:rFonts w:ascii="Times New Roman" w:hAnsi="Times New Roman"/>
        </w:rPr>
        <w:t xml:space="preserve"> demand the return of the Parthenon marbles from the UK on the grounds that a single monument should not be divided between two places. </w:t>
      </w:r>
      <w:r w:rsidR="001B117C">
        <w:rPr>
          <w:rFonts w:ascii="Times New Roman" w:hAnsi="Times New Roman"/>
        </w:rPr>
        <w:t>So some divisions are visible and others not.</w:t>
      </w:r>
    </w:p>
    <w:p w:rsidR="00DB6DD0" w:rsidRPr="00AB139D" w:rsidRDefault="006521A7" w:rsidP="00AB139D">
      <w:pPr>
        <w:pStyle w:val="ListParagraph"/>
        <w:numPr>
          <w:ilvl w:val="0"/>
          <w:numId w:val="10"/>
        </w:numPr>
        <w:rPr>
          <w:rFonts w:ascii="Times New Roman" w:hAnsi="Times New Roman"/>
        </w:rPr>
      </w:pPr>
      <w:r w:rsidRPr="006521A7">
        <w:rPr>
          <w:rFonts w:ascii="Times New Roman" w:hAnsi="Times New Roman"/>
          <w:b/>
        </w:rPr>
        <w:t>Readings</w:t>
      </w:r>
      <w:r>
        <w:rPr>
          <w:rFonts w:ascii="Times New Roman" w:hAnsi="Times New Roman"/>
        </w:rPr>
        <w:t xml:space="preserve">: </w:t>
      </w:r>
      <w:r w:rsidRPr="007E3D3A">
        <w:rPr>
          <w:rFonts w:ascii="Times New Roman" w:hAnsi="Times New Roman"/>
        </w:rPr>
        <w:t xml:space="preserve">A. Kaldellis, </w:t>
      </w:r>
      <w:r w:rsidRPr="007E3D3A">
        <w:rPr>
          <w:rFonts w:ascii="Times New Roman" w:hAnsi="Times New Roman"/>
          <w:i/>
        </w:rPr>
        <w:t>The Christian Parthenon: Classicism and Pilgrimage in Byzantine Athens</w:t>
      </w:r>
      <w:r w:rsidRPr="007E3D3A">
        <w:rPr>
          <w:rFonts w:ascii="Times New Roman" w:hAnsi="Times New Roman"/>
        </w:rPr>
        <w:t xml:space="preserve"> (2009), chapters on late antiquity and Byzantine reception.</w:t>
      </w:r>
    </w:p>
    <w:p w:rsidR="00AB6CC4" w:rsidRPr="00496E0C" w:rsidRDefault="007B4678" w:rsidP="00C80032">
      <w:pPr>
        <w:pStyle w:val="ListParagraph"/>
        <w:numPr>
          <w:ilvl w:val="0"/>
          <w:numId w:val="10"/>
        </w:numPr>
        <w:rPr>
          <w:rFonts w:ascii="Times New Roman" w:hAnsi="Times New Roman"/>
        </w:rPr>
      </w:pPr>
      <w:r w:rsidRPr="00AB139D">
        <w:rPr>
          <w:rFonts w:ascii="Times New Roman" w:hAnsi="Times New Roman"/>
          <w:b/>
        </w:rPr>
        <w:t>1</w:t>
      </w:r>
      <w:r w:rsidR="00DB6DD0" w:rsidRPr="00AB139D">
        <w:rPr>
          <w:rFonts w:ascii="Times New Roman" w:hAnsi="Times New Roman"/>
          <w:b/>
        </w:rPr>
        <w:t xml:space="preserve"> FI</w:t>
      </w:r>
      <w:r w:rsidR="00DB6DD0" w:rsidRPr="00AB139D">
        <w:rPr>
          <w:rFonts w:ascii="Times New Roman" w:hAnsi="Times New Roman"/>
        </w:rPr>
        <w:t xml:space="preserve"> </w:t>
      </w:r>
      <w:r w:rsidR="00072524" w:rsidRPr="00AB139D">
        <w:rPr>
          <w:rFonts w:ascii="Times New Roman" w:hAnsi="Times New Roman"/>
        </w:rPr>
        <w:t xml:space="preserve">in hotel: </w:t>
      </w:r>
      <w:r w:rsidR="00DB6DD0" w:rsidRPr="00AB139D">
        <w:rPr>
          <w:rFonts w:ascii="Times New Roman" w:hAnsi="Times New Roman"/>
        </w:rPr>
        <w:t>Delphi and Hosios Loukas</w:t>
      </w:r>
      <w:r w:rsidR="00AB139D" w:rsidRPr="00AB139D">
        <w:rPr>
          <w:rFonts w:ascii="Times New Roman" w:hAnsi="Times New Roman"/>
        </w:rPr>
        <w:t xml:space="preserve"> (see SE below for content)</w:t>
      </w:r>
      <w:r w:rsidR="00496E0C">
        <w:rPr>
          <w:rFonts w:ascii="Times New Roman" w:hAnsi="Times New Roman"/>
        </w:rPr>
        <w:t>.</w:t>
      </w:r>
    </w:p>
    <w:p w:rsidR="00AB6CC4" w:rsidRPr="007E3D3A" w:rsidRDefault="00E5578E" w:rsidP="00C80032">
      <w:pPr>
        <w:rPr>
          <w:rFonts w:ascii="Times New Roman" w:hAnsi="Times New Roman"/>
        </w:rPr>
      </w:pPr>
      <w:r w:rsidRPr="007E3D3A">
        <w:rPr>
          <w:rFonts w:ascii="Times New Roman" w:hAnsi="Times New Roman"/>
        </w:rPr>
        <w:t xml:space="preserve">1 June (W): </w:t>
      </w:r>
      <w:r w:rsidRPr="007E3D3A">
        <w:rPr>
          <w:rFonts w:ascii="Times New Roman" w:hAnsi="Times New Roman"/>
          <w:b/>
        </w:rPr>
        <w:t>Delphi &amp; Hosios Loukas (1 day</w:t>
      </w:r>
      <w:r w:rsidR="00DB6DD0" w:rsidRPr="007E3D3A">
        <w:rPr>
          <w:rFonts w:ascii="Times New Roman" w:hAnsi="Times New Roman"/>
          <w:b/>
        </w:rPr>
        <w:t>)</w:t>
      </w:r>
    </w:p>
    <w:p w:rsidR="00F3112B" w:rsidRDefault="00DB6DD0" w:rsidP="00E5288D">
      <w:pPr>
        <w:pStyle w:val="ListParagraph"/>
        <w:numPr>
          <w:ilvl w:val="0"/>
          <w:numId w:val="5"/>
        </w:numPr>
        <w:rPr>
          <w:rFonts w:ascii="Times New Roman" w:hAnsi="Times New Roman"/>
        </w:rPr>
      </w:pPr>
      <w:r w:rsidRPr="00E5288D">
        <w:rPr>
          <w:rFonts w:ascii="Times New Roman" w:hAnsi="Times New Roman"/>
          <w:b/>
        </w:rPr>
        <w:t>3 SE</w:t>
      </w:r>
      <w:r w:rsidRPr="00E5288D">
        <w:rPr>
          <w:rFonts w:ascii="Times New Roman" w:hAnsi="Times New Roman"/>
        </w:rPr>
        <w:t xml:space="preserve"> on site</w:t>
      </w:r>
      <w:r w:rsidR="009A1041" w:rsidRPr="00E5288D">
        <w:rPr>
          <w:rFonts w:ascii="Times New Roman" w:hAnsi="Times New Roman"/>
        </w:rPr>
        <w:t>. The monuments and classical associations of Delphi were fundamental for the articulation of the public space of the hippodrome in Constantinople and the emperor Constantine’s Apolline self-presentation.</w:t>
      </w:r>
      <w:r w:rsidR="00652E5B">
        <w:rPr>
          <w:rFonts w:ascii="Times New Roman" w:hAnsi="Times New Roman"/>
        </w:rPr>
        <w:t xml:space="preserve"> So in a way we end up at the beginning.</w:t>
      </w:r>
      <w:r w:rsidR="00804E77">
        <w:rPr>
          <w:rFonts w:ascii="Times New Roman" w:hAnsi="Times New Roman"/>
        </w:rPr>
        <w:t xml:space="preserve"> But there is more. In addition to its obvious importance in archaic and classical Greece, what we will study on site is the later Roman and early Christian reconfiguration of the site itself, which has imprinted itself on the way visitors experience the site today, albeit unbeknownst to them. The authentic Delphic experience turns out to be a later Roman one.</w:t>
      </w:r>
      <w:r w:rsidR="00F3112B">
        <w:rPr>
          <w:rFonts w:ascii="Times New Roman" w:hAnsi="Times New Roman"/>
        </w:rPr>
        <w:t xml:space="preserve"> </w:t>
      </w:r>
      <w:r w:rsidR="00A07EF3">
        <w:rPr>
          <w:rFonts w:ascii="Times New Roman" w:hAnsi="Times New Roman"/>
        </w:rPr>
        <w:t>Finally, we will also discuss the joint Greek-French project that made the excavation of Delphi possible in the late nineteenth century, in the context of Great Power rivalry over the “treasures” of the East.</w:t>
      </w:r>
    </w:p>
    <w:p w:rsidR="00DB6DD0" w:rsidRPr="00E5288D" w:rsidRDefault="00F3112B" w:rsidP="00E5288D">
      <w:pPr>
        <w:pStyle w:val="ListParagraph"/>
        <w:numPr>
          <w:ilvl w:val="0"/>
          <w:numId w:val="5"/>
        </w:numPr>
        <w:rPr>
          <w:rFonts w:ascii="Times New Roman" w:hAnsi="Times New Roman"/>
        </w:rPr>
      </w:pPr>
      <w:r w:rsidRPr="00F3112B">
        <w:rPr>
          <w:rFonts w:ascii="Times New Roman" w:hAnsi="Times New Roman"/>
          <w:b/>
        </w:rPr>
        <w:t>Readings</w:t>
      </w:r>
      <w:r>
        <w:rPr>
          <w:rFonts w:ascii="Times New Roman" w:hAnsi="Times New Roman"/>
        </w:rPr>
        <w:t xml:space="preserve">: </w:t>
      </w:r>
      <w:r w:rsidR="000B67E0" w:rsidRPr="007E3D3A">
        <w:rPr>
          <w:rFonts w:ascii="Times New Roman" w:hAnsi="Times New Roman"/>
        </w:rPr>
        <w:t xml:space="preserve">M. Scott, </w:t>
      </w:r>
      <w:r w:rsidR="000B67E0" w:rsidRPr="007E3D3A">
        <w:rPr>
          <w:rFonts w:ascii="Times New Roman" w:hAnsi="Times New Roman"/>
          <w:i/>
        </w:rPr>
        <w:t>Delphi: A History of the Center of the Ancient World</w:t>
      </w:r>
      <w:r w:rsidR="000B67E0" w:rsidRPr="007E3D3A">
        <w:rPr>
          <w:rFonts w:ascii="Times New Roman" w:hAnsi="Times New Roman"/>
        </w:rPr>
        <w:t xml:space="preserve"> (2014), pp. 238-290, chapters on late antiquity and modern reception</w:t>
      </w:r>
      <w:r w:rsidR="00CA2D5F">
        <w:rPr>
          <w:rFonts w:ascii="Times New Roman" w:hAnsi="Times New Roman"/>
        </w:rPr>
        <w:t>.</w:t>
      </w:r>
      <w:r w:rsidR="003821CF">
        <w:rPr>
          <w:rFonts w:ascii="Times New Roman" w:hAnsi="Times New Roman"/>
        </w:rPr>
        <w:t xml:space="preserve"> </w:t>
      </w:r>
    </w:p>
    <w:p w:rsidR="00AB6CC4" w:rsidRPr="007E3D3A" w:rsidRDefault="00AB6CC4" w:rsidP="00C80032">
      <w:pPr>
        <w:rPr>
          <w:rFonts w:ascii="Times New Roman" w:hAnsi="Times New Roman"/>
        </w:rPr>
      </w:pPr>
      <w:r w:rsidRPr="007E3D3A">
        <w:rPr>
          <w:rFonts w:ascii="Times New Roman" w:hAnsi="Times New Roman"/>
        </w:rPr>
        <w:t xml:space="preserve">2 June (Th): </w:t>
      </w:r>
      <w:r w:rsidRPr="007E3D3A">
        <w:rPr>
          <w:rFonts w:ascii="Times New Roman" w:hAnsi="Times New Roman"/>
          <w:b/>
        </w:rPr>
        <w:t>Writing project finalized and submitted</w:t>
      </w:r>
      <w:r w:rsidRPr="007E3D3A">
        <w:rPr>
          <w:rFonts w:ascii="Times New Roman" w:hAnsi="Times New Roman"/>
        </w:rPr>
        <w:t>.</w:t>
      </w:r>
    </w:p>
    <w:p w:rsidR="00213089" w:rsidRPr="007E3D3A" w:rsidRDefault="00213089" w:rsidP="00C80032">
      <w:pPr>
        <w:rPr>
          <w:rFonts w:ascii="Times New Roman" w:hAnsi="Times New Roman"/>
        </w:rPr>
      </w:pPr>
    </w:p>
    <w:p w:rsidR="00006BD1" w:rsidRPr="007E3D3A" w:rsidRDefault="00AB6CC4">
      <w:pPr>
        <w:rPr>
          <w:rFonts w:ascii="Times New Roman" w:hAnsi="Times New Roman"/>
        </w:rPr>
      </w:pPr>
      <w:r w:rsidRPr="007E3D3A">
        <w:rPr>
          <w:rFonts w:ascii="Times New Roman" w:hAnsi="Times New Roman"/>
        </w:rPr>
        <w:t xml:space="preserve">3 June (F): </w:t>
      </w:r>
      <w:r w:rsidRPr="007E3D3A">
        <w:rPr>
          <w:rFonts w:ascii="Times New Roman" w:hAnsi="Times New Roman"/>
          <w:b/>
        </w:rPr>
        <w:t>Program ends</w:t>
      </w:r>
      <w:r w:rsidRPr="007E3D3A">
        <w:rPr>
          <w:rFonts w:ascii="Times New Roman" w:hAnsi="Times New Roman"/>
        </w:rPr>
        <w:t>.</w:t>
      </w:r>
    </w:p>
    <w:p w:rsidR="00E043DB" w:rsidRPr="007E3D3A" w:rsidRDefault="00E043DB" w:rsidP="00697A95">
      <w:pPr>
        <w:rPr>
          <w:rFonts w:ascii="Times New Roman" w:hAnsi="Times New Roman"/>
        </w:rPr>
      </w:pPr>
    </w:p>
    <w:sectPr w:rsidR="00E043DB" w:rsidRPr="007E3D3A" w:rsidSect="00E043DB">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55905">
      <w:r>
        <w:separator/>
      </w:r>
    </w:p>
  </w:endnote>
  <w:endnote w:type="continuationSeparator" w:id="0">
    <w:p w:rsidR="00000000" w:rsidRDefault="0035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alatino">
    <w:panose1 w:val="02000500000000000000"/>
    <w:charset w:val="00"/>
    <w:family w:val="auto"/>
    <w:pitch w:val="variable"/>
    <w:sig w:usb0="A00002FF" w:usb1="7800205A" w:usb2="14600000" w:usb3="00000000" w:csb0="00000193"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entium Plus">
    <w:altName w:val="Palatino"/>
    <w:charset w:val="00"/>
    <w:family w:val="auto"/>
    <w:pitch w:val="variable"/>
    <w:sig w:usb0="00000001" w:usb1="5200A1FB" w:usb2="02000009" w:usb3="00000000" w:csb0="0000019F" w:csb1="00000000"/>
  </w:font>
  <w:font w:name="AGaramondPro-Regular">
    <w:altName w:val="Palatino"/>
    <w:panose1 w:val="00000000000000000000"/>
    <w:charset w:val="4D"/>
    <w:family w:val="auto"/>
    <w:notTrueType/>
    <w:pitch w:val="default"/>
    <w:sig w:usb0="00000003" w:usb1="00000000" w:usb2="00000000" w:usb3="00000000" w:csb0="00000001" w:csb1="00000000"/>
  </w:font>
  <w:font w:name="AGaramondPro-Bold">
    <w:altName w:val="Palatino"/>
    <w:panose1 w:val="00000000000000000000"/>
    <w:charset w:val="4D"/>
    <w:family w:val="auto"/>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6C9" w:rsidRDefault="007F5800" w:rsidP="00E27069">
    <w:pPr>
      <w:pStyle w:val="Footer"/>
      <w:framePr w:wrap="around" w:vAnchor="text" w:hAnchor="margin" w:xAlign="right" w:y="1"/>
      <w:rPr>
        <w:rStyle w:val="PageNumber"/>
      </w:rPr>
    </w:pPr>
    <w:r>
      <w:rPr>
        <w:rStyle w:val="PageNumber"/>
      </w:rPr>
      <w:fldChar w:fldCharType="begin"/>
    </w:r>
    <w:r w:rsidR="000F36C9">
      <w:rPr>
        <w:rStyle w:val="PageNumber"/>
      </w:rPr>
      <w:instrText xml:space="preserve">PAGE  </w:instrText>
    </w:r>
    <w:r>
      <w:rPr>
        <w:rStyle w:val="PageNumber"/>
      </w:rPr>
      <w:fldChar w:fldCharType="end"/>
    </w:r>
  </w:p>
  <w:p w:rsidR="000F36C9" w:rsidRDefault="000F36C9" w:rsidP="007417D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6C9" w:rsidRDefault="007F5800" w:rsidP="00E27069">
    <w:pPr>
      <w:pStyle w:val="Footer"/>
      <w:framePr w:wrap="around" w:vAnchor="text" w:hAnchor="margin" w:xAlign="right" w:y="1"/>
      <w:rPr>
        <w:rStyle w:val="PageNumber"/>
      </w:rPr>
    </w:pPr>
    <w:r>
      <w:rPr>
        <w:rStyle w:val="PageNumber"/>
      </w:rPr>
      <w:fldChar w:fldCharType="begin"/>
    </w:r>
    <w:r w:rsidR="000F36C9">
      <w:rPr>
        <w:rStyle w:val="PageNumber"/>
      </w:rPr>
      <w:instrText xml:space="preserve">PAGE  </w:instrText>
    </w:r>
    <w:r>
      <w:rPr>
        <w:rStyle w:val="PageNumber"/>
      </w:rPr>
      <w:fldChar w:fldCharType="separate"/>
    </w:r>
    <w:r w:rsidR="00355905">
      <w:rPr>
        <w:rStyle w:val="PageNumber"/>
        <w:noProof/>
      </w:rPr>
      <w:t>3</w:t>
    </w:r>
    <w:r>
      <w:rPr>
        <w:rStyle w:val="PageNumber"/>
      </w:rPr>
      <w:fldChar w:fldCharType="end"/>
    </w:r>
  </w:p>
  <w:p w:rsidR="000F36C9" w:rsidRDefault="000F36C9" w:rsidP="007417D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55905">
      <w:r>
        <w:separator/>
      </w:r>
    </w:p>
  </w:footnote>
  <w:footnote w:type="continuationSeparator" w:id="0">
    <w:p w:rsidR="00000000" w:rsidRDefault="0035590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30C"/>
    <w:multiLevelType w:val="hybridMultilevel"/>
    <w:tmpl w:val="791EE7C8"/>
    <w:lvl w:ilvl="0" w:tplc="AE28A34E">
      <w:start w:val="1"/>
      <w:numFmt w:val="upperLetter"/>
      <w:lvlText w:val="%1."/>
      <w:lvlJc w:val="left"/>
      <w:pPr>
        <w:ind w:left="720" w:hanging="360"/>
      </w:pPr>
      <w:rPr>
        <w:rFonts w:eastAsiaTheme="minorHAnsi" w:cs="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C502C"/>
    <w:multiLevelType w:val="hybridMultilevel"/>
    <w:tmpl w:val="00D2B186"/>
    <w:lvl w:ilvl="0" w:tplc="A134EA98">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568BD"/>
    <w:multiLevelType w:val="hybridMultilevel"/>
    <w:tmpl w:val="CDC2187C"/>
    <w:lvl w:ilvl="0" w:tplc="A134EA98">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57B7A"/>
    <w:multiLevelType w:val="hybridMultilevel"/>
    <w:tmpl w:val="89A2B792"/>
    <w:lvl w:ilvl="0" w:tplc="A134EA98">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A56688"/>
    <w:multiLevelType w:val="hybridMultilevel"/>
    <w:tmpl w:val="71A0AB8E"/>
    <w:lvl w:ilvl="0" w:tplc="A134EA98">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A6C52"/>
    <w:multiLevelType w:val="hybridMultilevel"/>
    <w:tmpl w:val="C2163A5E"/>
    <w:lvl w:ilvl="0" w:tplc="A134EA98">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2D2282"/>
    <w:multiLevelType w:val="hybridMultilevel"/>
    <w:tmpl w:val="8BF82A9C"/>
    <w:lvl w:ilvl="0" w:tplc="A134EA98">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4F165C"/>
    <w:multiLevelType w:val="hybridMultilevel"/>
    <w:tmpl w:val="12F6BB68"/>
    <w:lvl w:ilvl="0" w:tplc="A134EA98">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EE6B71"/>
    <w:multiLevelType w:val="hybridMultilevel"/>
    <w:tmpl w:val="85EC2AC8"/>
    <w:lvl w:ilvl="0" w:tplc="A134EA98">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1A4A80"/>
    <w:multiLevelType w:val="hybridMultilevel"/>
    <w:tmpl w:val="94B0A7EA"/>
    <w:lvl w:ilvl="0" w:tplc="A134EA98">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E871B4"/>
    <w:multiLevelType w:val="hybridMultilevel"/>
    <w:tmpl w:val="CC8A6968"/>
    <w:lvl w:ilvl="0" w:tplc="A134EA98">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A012A0"/>
    <w:multiLevelType w:val="hybridMultilevel"/>
    <w:tmpl w:val="4BE03D12"/>
    <w:lvl w:ilvl="0" w:tplc="A134EA98">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C63C7A"/>
    <w:multiLevelType w:val="hybridMultilevel"/>
    <w:tmpl w:val="96ACAB3C"/>
    <w:lvl w:ilvl="0" w:tplc="A134EA98">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BC49E0"/>
    <w:multiLevelType w:val="hybridMultilevel"/>
    <w:tmpl w:val="9FAC1D46"/>
    <w:lvl w:ilvl="0" w:tplc="A134EA98">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AE76A5"/>
    <w:multiLevelType w:val="hybridMultilevel"/>
    <w:tmpl w:val="D95AFC1E"/>
    <w:lvl w:ilvl="0" w:tplc="A134EA98">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EB1828"/>
    <w:multiLevelType w:val="hybridMultilevel"/>
    <w:tmpl w:val="C848ED0A"/>
    <w:lvl w:ilvl="0" w:tplc="A134EA98">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3553D8"/>
    <w:multiLevelType w:val="hybridMultilevel"/>
    <w:tmpl w:val="421CB822"/>
    <w:lvl w:ilvl="0" w:tplc="A134EA98">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B316EB"/>
    <w:multiLevelType w:val="hybridMultilevel"/>
    <w:tmpl w:val="E1FE6EFE"/>
    <w:lvl w:ilvl="0" w:tplc="A134EA98">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E05B60"/>
    <w:multiLevelType w:val="hybridMultilevel"/>
    <w:tmpl w:val="80B881EE"/>
    <w:lvl w:ilvl="0" w:tplc="A134EA98">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F73B73"/>
    <w:multiLevelType w:val="hybridMultilevel"/>
    <w:tmpl w:val="FB2EA658"/>
    <w:lvl w:ilvl="0" w:tplc="A134EA98">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6A2519"/>
    <w:multiLevelType w:val="hybridMultilevel"/>
    <w:tmpl w:val="3E640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6B0113"/>
    <w:multiLevelType w:val="hybridMultilevel"/>
    <w:tmpl w:val="E6641972"/>
    <w:lvl w:ilvl="0" w:tplc="A134EA98">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555CF7"/>
    <w:multiLevelType w:val="hybridMultilevel"/>
    <w:tmpl w:val="8C565A9C"/>
    <w:lvl w:ilvl="0" w:tplc="A134EA98">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1"/>
  </w:num>
  <w:num w:numId="4">
    <w:abstractNumId w:val="13"/>
  </w:num>
  <w:num w:numId="5">
    <w:abstractNumId w:val="6"/>
  </w:num>
  <w:num w:numId="6">
    <w:abstractNumId w:val="14"/>
  </w:num>
  <w:num w:numId="7">
    <w:abstractNumId w:val="20"/>
  </w:num>
  <w:num w:numId="8">
    <w:abstractNumId w:val="1"/>
  </w:num>
  <w:num w:numId="9">
    <w:abstractNumId w:val="0"/>
  </w:num>
  <w:num w:numId="10">
    <w:abstractNumId w:val="4"/>
  </w:num>
  <w:num w:numId="11">
    <w:abstractNumId w:val="22"/>
  </w:num>
  <w:num w:numId="12">
    <w:abstractNumId w:val="5"/>
  </w:num>
  <w:num w:numId="13">
    <w:abstractNumId w:val="12"/>
  </w:num>
  <w:num w:numId="14">
    <w:abstractNumId w:val="2"/>
  </w:num>
  <w:num w:numId="15">
    <w:abstractNumId w:val="11"/>
  </w:num>
  <w:num w:numId="16">
    <w:abstractNumId w:val="17"/>
  </w:num>
  <w:num w:numId="17">
    <w:abstractNumId w:val="15"/>
  </w:num>
  <w:num w:numId="18">
    <w:abstractNumId w:val="19"/>
  </w:num>
  <w:num w:numId="19">
    <w:abstractNumId w:val="9"/>
  </w:num>
  <w:num w:numId="20">
    <w:abstractNumId w:val="18"/>
  </w:num>
  <w:num w:numId="21">
    <w:abstractNumId w:val="3"/>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F1"/>
    <w:rsid w:val="000041A6"/>
    <w:rsid w:val="000041E1"/>
    <w:rsid w:val="00006BD1"/>
    <w:rsid w:val="0001094A"/>
    <w:rsid w:val="00010A83"/>
    <w:rsid w:val="0001319F"/>
    <w:rsid w:val="00017DB3"/>
    <w:rsid w:val="00023C02"/>
    <w:rsid w:val="000340CE"/>
    <w:rsid w:val="00037D76"/>
    <w:rsid w:val="000400DC"/>
    <w:rsid w:val="00043301"/>
    <w:rsid w:val="0005594C"/>
    <w:rsid w:val="000621EA"/>
    <w:rsid w:val="00062E9E"/>
    <w:rsid w:val="00065BB5"/>
    <w:rsid w:val="00071D94"/>
    <w:rsid w:val="00072524"/>
    <w:rsid w:val="00080301"/>
    <w:rsid w:val="00082325"/>
    <w:rsid w:val="00091597"/>
    <w:rsid w:val="00095537"/>
    <w:rsid w:val="00095F86"/>
    <w:rsid w:val="00096806"/>
    <w:rsid w:val="0009723A"/>
    <w:rsid w:val="00097CCE"/>
    <w:rsid w:val="000A42C1"/>
    <w:rsid w:val="000A51DF"/>
    <w:rsid w:val="000B242A"/>
    <w:rsid w:val="000B3D70"/>
    <w:rsid w:val="000B67E0"/>
    <w:rsid w:val="000C1C56"/>
    <w:rsid w:val="000C6F7D"/>
    <w:rsid w:val="000C7EBA"/>
    <w:rsid w:val="000D2E69"/>
    <w:rsid w:val="000D6AA8"/>
    <w:rsid w:val="000D7B97"/>
    <w:rsid w:val="000E58D7"/>
    <w:rsid w:val="000F1E19"/>
    <w:rsid w:val="000F36C9"/>
    <w:rsid w:val="000F42A3"/>
    <w:rsid w:val="000F4E32"/>
    <w:rsid w:val="0010103C"/>
    <w:rsid w:val="0010363F"/>
    <w:rsid w:val="00107562"/>
    <w:rsid w:val="001111B9"/>
    <w:rsid w:val="001146BC"/>
    <w:rsid w:val="00117413"/>
    <w:rsid w:val="0012006F"/>
    <w:rsid w:val="00120540"/>
    <w:rsid w:val="001315C0"/>
    <w:rsid w:val="00136845"/>
    <w:rsid w:val="00136C86"/>
    <w:rsid w:val="00145E09"/>
    <w:rsid w:val="001608DB"/>
    <w:rsid w:val="00165631"/>
    <w:rsid w:val="00167787"/>
    <w:rsid w:val="00173DEA"/>
    <w:rsid w:val="00174358"/>
    <w:rsid w:val="001775A6"/>
    <w:rsid w:val="001A5B46"/>
    <w:rsid w:val="001B0A53"/>
    <w:rsid w:val="001B117C"/>
    <w:rsid w:val="001B2976"/>
    <w:rsid w:val="001B4C9C"/>
    <w:rsid w:val="001C04E0"/>
    <w:rsid w:val="001C6937"/>
    <w:rsid w:val="001D7267"/>
    <w:rsid w:val="001E6631"/>
    <w:rsid w:val="001E70E1"/>
    <w:rsid w:val="001F0EF5"/>
    <w:rsid w:val="001F22AE"/>
    <w:rsid w:val="001F3AF0"/>
    <w:rsid w:val="001F45A0"/>
    <w:rsid w:val="001F74DE"/>
    <w:rsid w:val="00200000"/>
    <w:rsid w:val="00200238"/>
    <w:rsid w:val="00201693"/>
    <w:rsid w:val="00202DFD"/>
    <w:rsid w:val="00204DF8"/>
    <w:rsid w:val="00206CEF"/>
    <w:rsid w:val="00210C1E"/>
    <w:rsid w:val="00212E42"/>
    <w:rsid w:val="00213089"/>
    <w:rsid w:val="00214AE4"/>
    <w:rsid w:val="00214D2D"/>
    <w:rsid w:val="00216E47"/>
    <w:rsid w:val="00220421"/>
    <w:rsid w:val="002276A3"/>
    <w:rsid w:val="002317DE"/>
    <w:rsid w:val="00240C18"/>
    <w:rsid w:val="002419F8"/>
    <w:rsid w:val="00243107"/>
    <w:rsid w:val="002473A3"/>
    <w:rsid w:val="00257342"/>
    <w:rsid w:val="002602BF"/>
    <w:rsid w:val="002612F6"/>
    <w:rsid w:val="00266ABC"/>
    <w:rsid w:val="002723CE"/>
    <w:rsid w:val="002769AC"/>
    <w:rsid w:val="00286E23"/>
    <w:rsid w:val="00290F70"/>
    <w:rsid w:val="00293BCF"/>
    <w:rsid w:val="00296620"/>
    <w:rsid w:val="002A1A07"/>
    <w:rsid w:val="002A24A1"/>
    <w:rsid w:val="002A2510"/>
    <w:rsid w:val="002A3D16"/>
    <w:rsid w:val="002A70B7"/>
    <w:rsid w:val="002B0A99"/>
    <w:rsid w:val="002B2BAC"/>
    <w:rsid w:val="002B4BDC"/>
    <w:rsid w:val="002C11F8"/>
    <w:rsid w:val="002C37E2"/>
    <w:rsid w:val="002C3D70"/>
    <w:rsid w:val="002C7CDB"/>
    <w:rsid w:val="002E177E"/>
    <w:rsid w:val="002E2269"/>
    <w:rsid w:val="002E7DCB"/>
    <w:rsid w:val="002F16A9"/>
    <w:rsid w:val="00307C43"/>
    <w:rsid w:val="00310717"/>
    <w:rsid w:val="00310D13"/>
    <w:rsid w:val="00326824"/>
    <w:rsid w:val="00326C8E"/>
    <w:rsid w:val="00332545"/>
    <w:rsid w:val="00336B7D"/>
    <w:rsid w:val="00343D92"/>
    <w:rsid w:val="00347A4C"/>
    <w:rsid w:val="00355905"/>
    <w:rsid w:val="00370921"/>
    <w:rsid w:val="00375383"/>
    <w:rsid w:val="003778C6"/>
    <w:rsid w:val="003809BC"/>
    <w:rsid w:val="003821CF"/>
    <w:rsid w:val="00382443"/>
    <w:rsid w:val="003915BD"/>
    <w:rsid w:val="00391FC1"/>
    <w:rsid w:val="003A52A2"/>
    <w:rsid w:val="003B1FEB"/>
    <w:rsid w:val="003B39DD"/>
    <w:rsid w:val="003B78F2"/>
    <w:rsid w:val="003C0B4D"/>
    <w:rsid w:val="003C1516"/>
    <w:rsid w:val="003C16BB"/>
    <w:rsid w:val="003C3938"/>
    <w:rsid w:val="003C52FA"/>
    <w:rsid w:val="003C5F68"/>
    <w:rsid w:val="003C60E5"/>
    <w:rsid w:val="003D146F"/>
    <w:rsid w:val="003F4F36"/>
    <w:rsid w:val="003F5243"/>
    <w:rsid w:val="004031EC"/>
    <w:rsid w:val="00411398"/>
    <w:rsid w:val="00412BCB"/>
    <w:rsid w:val="0041404A"/>
    <w:rsid w:val="004255D3"/>
    <w:rsid w:val="00427DDE"/>
    <w:rsid w:val="00430330"/>
    <w:rsid w:val="0043188F"/>
    <w:rsid w:val="00434931"/>
    <w:rsid w:val="004403FD"/>
    <w:rsid w:val="00440B22"/>
    <w:rsid w:val="00440CF6"/>
    <w:rsid w:val="004430BB"/>
    <w:rsid w:val="00454B18"/>
    <w:rsid w:val="004629EE"/>
    <w:rsid w:val="00480539"/>
    <w:rsid w:val="00481BB2"/>
    <w:rsid w:val="0048559B"/>
    <w:rsid w:val="00490BF1"/>
    <w:rsid w:val="00491AF1"/>
    <w:rsid w:val="00496E0C"/>
    <w:rsid w:val="004A20BC"/>
    <w:rsid w:val="004A35E2"/>
    <w:rsid w:val="004A64D0"/>
    <w:rsid w:val="004B2B26"/>
    <w:rsid w:val="004B3CD5"/>
    <w:rsid w:val="004B6C38"/>
    <w:rsid w:val="004B7418"/>
    <w:rsid w:val="004C4654"/>
    <w:rsid w:val="004C60AA"/>
    <w:rsid w:val="004D1817"/>
    <w:rsid w:val="004D5D63"/>
    <w:rsid w:val="004E1E57"/>
    <w:rsid w:val="004E21A6"/>
    <w:rsid w:val="004E21FC"/>
    <w:rsid w:val="004E7E7A"/>
    <w:rsid w:val="004F063D"/>
    <w:rsid w:val="004F29C0"/>
    <w:rsid w:val="004F2A98"/>
    <w:rsid w:val="00502FF7"/>
    <w:rsid w:val="0050495A"/>
    <w:rsid w:val="00510C41"/>
    <w:rsid w:val="00525A17"/>
    <w:rsid w:val="005338EE"/>
    <w:rsid w:val="00534448"/>
    <w:rsid w:val="00535B98"/>
    <w:rsid w:val="00545AFC"/>
    <w:rsid w:val="00547C11"/>
    <w:rsid w:val="0055075B"/>
    <w:rsid w:val="00554FAF"/>
    <w:rsid w:val="005579EF"/>
    <w:rsid w:val="005629C1"/>
    <w:rsid w:val="00564408"/>
    <w:rsid w:val="005711A9"/>
    <w:rsid w:val="00577582"/>
    <w:rsid w:val="005825E4"/>
    <w:rsid w:val="005834EE"/>
    <w:rsid w:val="0058359D"/>
    <w:rsid w:val="00586CC2"/>
    <w:rsid w:val="00594393"/>
    <w:rsid w:val="005A2A00"/>
    <w:rsid w:val="005A47B3"/>
    <w:rsid w:val="005B0D7D"/>
    <w:rsid w:val="005B48B1"/>
    <w:rsid w:val="005B623F"/>
    <w:rsid w:val="005B7620"/>
    <w:rsid w:val="005C0060"/>
    <w:rsid w:val="005C05E4"/>
    <w:rsid w:val="005D20B8"/>
    <w:rsid w:val="005D4624"/>
    <w:rsid w:val="005D512D"/>
    <w:rsid w:val="005E0903"/>
    <w:rsid w:val="005E2685"/>
    <w:rsid w:val="005E27D5"/>
    <w:rsid w:val="005F10BA"/>
    <w:rsid w:val="005F2452"/>
    <w:rsid w:val="005F66BB"/>
    <w:rsid w:val="005F7366"/>
    <w:rsid w:val="005F7BC7"/>
    <w:rsid w:val="00602430"/>
    <w:rsid w:val="00602B61"/>
    <w:rsid w:val="00615EC7"/>
    <w:rsid w:val="0062114B"/>
    <w:rsid w:val="00621BA5"/>
    <w:rsid w:val="00621F28"/>
    <w:rsid w:val="00623AFB"/>
    <w:rsid w:val="006374C5"/>
    <w:rsid w:val="00640F4D"/>
    <w:rsid w:val="00641165"/>
    <w:rsid w:val="006418E9"/>
    <w:rsid w:val="00651387"/>
    <w:rsid w:val="006521A7"/>
    <w:rsid w:val="00652E5B"/>
    <w:rsid w:val="00653C54"/>
    <w:rsid w:val="00654BAF"/>
    <w:rsid w:val="00656677"/>
    <w:rsid w:val="0066148A"/>
    <w:rsid w:val="00662E72"/>
    <w:rsid w:val="006647A8"/>
    <w:rsid w:val="00667667"/>
    <w:rsid w:val="006678EA"/>
    <w:rsid w:val="0067090E"/>
    <w:rsid w:val="006732F6"/>
    <w:rsid w:val="0067547C"/>
    <w:rsid w:val="00680265"/>
    <w:rsid w:val="00682DA1"/>
    <w:rsid w:val="00685105"/>
    <w:rsid w:val="00687E47"/>
    <w:rsid w:val="006924D6"/>
    <w:rsid w:val="006969E7"/>
    <w:rsid w:val="006978D1"/>
    <w:rsid w:val="00697A95"/>
    <w:rsid w:val="00697DB0"/>
    <w:rsid w:val="006B02E9"/>
    <w:rsid w:val="006B4402"/>
    <w:rsid w:val="006C3004"/>
    <w:rsid w:val="006D3FD5"/>
    <w:rsid w:val="006D7797"/>
    <w:rsid w:val="006D77D0"/>
    <w:rsid w:val="006E32C0"/>
    <w:rsid w:val="006E7327"/>
    <w:rsid w:val="007044FF"/>
    <w:rsid w:val="0070750D"/>
    <w:rsid w:val="007237B9"/>
    <w:rsid w:val="00724BEA"/>
    <w:rsid w:val="00725AC9"/>
    <w:rsid w:val="00730869"/>
    <w:rsid w:val="00735B42"/>
    <w:rsid w:val="007417DE"/>
    <w:rsid w:val="00795A2B"/>
    <w:rsid w:val="00797DC3"/>
    <w:rsid w:val="007A3FAF"/>
    <w:rsid w:val="007A4569"/>
    <w:rsid w:val="007A7E8B"/>
    <w:rsid w:val="007B0B69"/>
    <w:rsid w:val="007B1E60"/>
    <w:rsid w:val="007B4678"/>
    <w:rsid w:val="007B51DB"/>
    <w:rsid w:val="007C192C"/>
    <w:rsid w:val="007C20A4"/>
    <w:rsid w:val="007D0995"/>
    <w:rsid w:val="007D187F"/>
    <w:rsid w:val="007D3143"/>
    <w:rsid w:val="007E3D3A"/>
    <w:rsid w:val="007E6B66"/>
    <w:rsid w:val="007F34B1"/>
    <w:rsid w:val="007F5800"/>
    <w:rsid w:val="00804E77"/>
    <w:rsid w:val="00822812"/>
    <w:rsid w:val="008238AB"/>
    <w:rsid w:val="00827112"/>
    <w:rsid w:val="00827990"/>
    <w:rsid w:val="00827E03"/>
    <w:rsid w:val="008340E0"/>
    <w:rsid w:val="00834714"/>
    <w:rsid w:val="00836B6F"/>
    <w:rsid w:val="008400CD"/>
    <w:rsid w:val="008425D8"/>
    <w:rsid w:val="0084596F"/>
    <w:rsid w:val="008524BC"/>
    <w:rsid w:val="00857AE2"/>
    <w:rsid w:val="00860A04"/>
    <w:rsid w:val="0086175B"/>
    <w:rsid w:val="00866746"/>
    <w:rsid w:val="00873A78"/>
    <w:rsid w:val="00875388"/>
    <w:rsid w:val="00876876"/>
    <w:rsid w:val="00877EF1"/>
    <w:rsid w:val="008869B9"/>
    <w:rsid w:val="00891A30"/>
    <w:rsid w:val="00891EB6"/>
    <w:rsid w:val="00893D6A"/>
    <w:rsid w:val="00894B76"/>
    <w:rsid w:val="00897483"/>
    <w:rsid w:val="00897BA8"/>
    <w:rsid w:val="00897DF4"/>
    <w:rsid w:val="008A2274"/>
    <w:rsid w:val="008A5ED5"/>
    <w:rsid w:val="008B395E"/>
    <w:rsid w:val="008B54F5"/>
    <w:rsid w:val="008B5CEB"/>
    <w:rsid w:val="008C1895"/>
    <w:rsid w:val="008C5EEC"/>
    <w:rsid w:val="008D411D"/>
    <w:rsid w:val="008D6428"/>
    <w:rsid w:val="008E552D"/>
    <w:rsid w:val="008F1880"/>
    <w:rsid w:val="008F28EB"/>
    <w:rsid w:val="008F2976"/>
    <w:rsid w:val="008F2DE0"/>
    <w:rsid w:val="008F7432"/>
    <w:rsid w:val="00912B59"/>
    <w:rsid w:val="00916D75"/>
    <w:rsid w:val="00920314"/>
    <w:rsid w:val="00920ACC"/>
    <w:rsid w:val="00921076"/>
    <w:rsid w:val="00922668"/>
    <w:rsid w:val="00923AD6"/>
    <w:rsid w:val="00940649"/>
    <w:rsid w:val="00946F01"/>
    <w:rsid w:val="009567D1"/>
    <w:rsid w:val="00957388"/>
    <w:rsid w:val="00957518"/>
    <w:rsid w:val="009610A2"/>
    <w:rsid w:val="009638E2"/>
    <w:rsid w:val="0096588E"/>
    <w:rsid w:val="0096629C"/>
    <w:rsid w:val="009734F2"/>
    <w:rsid w:val="00975547"/>
    <w:rsid w:val="00975D50"/>
    <w:rsid w:val="00982928"/>
    <w:rsid w:val="00993111"/>
    <w:rsid w:val="00994025"/>
    <w:rsid w:val="00997D79"/>
    <w:rsid w:val="009A03B7"/>
    <w:rsid w:val="009A0E16"/>
    <w:rsid w:val="009A1041"/>
    <w:rsid w:val="009A4E87"/>
    <w:rsid w:val="009C2AF2"/>
    <w:rsid w:val="009C500D"/>
    <w:rsid w:val="009D0181"/>
    <w:rsid w:val="009D12BF"/>
    <w:rsid w:val="009D4616"/>
    <w:rsid w:val="009D654B"/>
    <w:rsid w:val="009E4483"/>
    <w:rsid w:val="009E5957"/>
    <w:rsid w:val="009E65F3"/>
    <w:rsid w:val="009F11E4"/>
    <w:rsid w:val="00A007DB"/>
    <w:rsid w:val="00A028FB"/>
    <w:rsid w:val="00A06685"/>
    <w:rsid w:val="00A066AE"/>
    <w:rsid w:val="00A06FCD"/>
    <w:rsid w:val="00A07EF3"/>
    <w:rsid w:val="00A13A8C"/>
    <w:rsid w:val="00A145A9"/>
    <w:rsid w:val="00A15868"/>
    <w:rsid w:val="00A16A39"/>
    <w:rsid w:val="00A16B8D"/>
    <w:rsid w:val="00A179E3"/>
    <w:rsid w:val="00A27AA7"/>
    <w:rsid w:val="00A345EC"/>
    <w:rsid w:val="00A34A4D"/>
    <w:rsid w:val="00A36653"/>
    <w:rsid w:val="00A44722"/>
    <w:rsid w:val="00A46246"/>
    <w:rsid w:val="00A47D93"/>
    <w:rsid w:val="00A54A13"/>
    <w:rsid w:val="00A627CB"/>
    <w:rsid w:val="00A628DF"/>
    <w:rsid w:val="00A67823"/>
    <w:rsid w:val="00A72943"/>
    <w:rsid w:val="00A7388F"/>
    <w:rsid w:val="00A74D83"/>
    <w:rsid w:val="00A769A9"/>
    <w:rsid w:val="00A84A4C"/>
    <w:rsid w:val="00A92959"/>
    <w:rsid w:val="00AA1882"/>
    <w:rsid w:val="00AB139D"/>
    <w:rsid w:val="00AB6CC4"/>
    <w:rsid w:val="00AB6D31"/>
    <w:rsid w:val="00AC0FC1"/>
    <w:rsid w:val="00AC2DFC"/>
    <w:rsid w:val="00AC2F11"/>
    <w:rsid w:val="00AD0060"/>
    <w:rsid w:val="00AD312D"/>
    <w:rsid w:val="00AD41E0"/>
    <w:rsid w:val="00AD56AA"/>
    <w:rsid w:val="00AD5D4C"/>
    <w:rsid w:val="00AE168F"/>
    <w:rsid w:val="00AE45CD"/>
    <w:rsid w:val="00AE5947"/>
    <w:rsid w:val="00AF180A"/>
    <w:rsid w:val="00AF5846"/>
    <w:rsid w:val="00AF6991"/>
    <w:rsid w:val="00B02C7B"/>
    <w:rsid w:val="00B041BB"/>
    <w:rsid w:val="00B12011"/>
    <w:rsid w:val="00B34747"/>
    <w:rsid w:val="00B4517E"/>
    <w:rsid w:val="00B64F55"/>
    <w:rsid w:val="00B665AC"/>
    <w:rsid w:val="00B70EA8"/>
    <w:rsid w:val="00B742EA"/>
    <w:rsid w:val="00B76BFF"/>
    <w:rsid w:val="00B83B45"/>
    <w:rsid w:val="00B9200B"/>
    <w:rsid w:val="00B92604"/>
    <w:rsid w:val="00B95672"/>
    <w:rsid w:val="00B96885"/>
    <w:rsid w:val="00BA0C7C"/>
    <w:rsid w:val="00BA1976"/>
    <w:rsid w:val="00BB2D08"/>
    <w:rsid w:val="00BB3243"/>
    <w:rsid w:val="00BB7DAC"/>
    <w:rsid w:val="00BC3D72"/>
    <w:rsid w:val="00BD3462"/>
    <w:rsid w:val="00BD53C9"/>
    <w:rsid w:val="00BD70A2"/>
    <w:rsid w:val="00BD73D3"/>
    <w:rsid w:val="00BD76DB"/>
    <w:rsid w:val="00BE249A"/>
    <w:rsid w:val="00BF4E58"/>
    <w:rsid w:val="00BF6B99"/>
    <w:rsid w:val="00BF71BE"/>
    <w:rsid w:val="00C005D4"/>
    <w:rsid w:val="00C05C16"/>
    <w:rsid w:val="00C11281"/>
    <w:rsid w:val="00C303BB"/>
    <w:rsid w:val="00C30BE5"/>
    <w:rsid w:val="00C30F58"/>
    <w:rsid w:val="00C34E86"/>
    <w:rsid w:val="00C51A45"/>
    <w:rsid w:val="00C54BF9"/>
    <w:rsid w:val="00C56C91"/>
    <w:rsid w:val="00C57C47"/>
    <w:rsid w:val="00C60956"/>
    <w:rsid w:val="00C6530F"/>
    <w:rsid w:val="00C66801"/>
    <w:rsid w:val="00C75682"/>
    <w:rsid w:val="00C770B1"/>
    <w:rsid w:val="00C80032"/>
    <w:rsid w:val="00C817CC"/>
    <w:rsid w:val="00C84744"/>
    <w:rsid w:val="00C862A8"/>
    <w:rsid w:val="00C876F1"/>
    <w:rsid w:val="00CA2D5F"/>
    <w:rsid w:val="00CA578E"/>
    <w:rsid w:val="00CB234B"/>
    <w:rsid w:val="00CB44C5"/>
    <w:rsid w:val="00CC5CCD"/>
    <w:rsid w:val="00CC65E9"/>
    <w:rsid w:val="00CC6FD8"/>
    <w:rsid w:val="00CC774A"/>
    <w:rsid w:val="00CC7BE8"/>
    <w:rsid w:val="00CD7DE9"/>
    <w:rsid w:val="00CE0B20"/>
    <w:rsid w:val="00CE0E1E"/>
    <w:rsid w:val="00CE3337"/>
    <w:rsid w:val="00CF0A7E"/>
    <w:rsid w:val="00CF2414"/>
    <w:rsid w:val="00CF4734"/>
    <w:rsid w:val="00D00BCB"/>
    <w:rsid w:val="00D01EC6"/>
    <w:rsid w:val="00D04B12"/>
    <w:rsid w:val="00D0542E"/>
    <w:rsid w:val="00D07B94"/>
    <w:rsid w:val="00D12001"/>
    <w:rsid w:val="00D150C1"/>
    <w:rsid w:val="00D15BB1"/>
    <w:rsid w:val="00D1626D"/>
    <w:rsid w:val="00D169E1"/>
    <w:rsid w:val="00D24435"/>
    <w:rsid w:val="00D329A6"/>
    <w:rsid w:val="00D33125"/>
    <w:rsid w:val="00D36C70"/>
    <w:rsid w:val="00D4105B"/>
    <w:rsid w:val="00D47AEB"/>
    <w:rsid w:val="00D5655D"/>
    <w:rsid w:val="00D70098"/>
    <w:rsid w:val="00D75756"/>
    <w:rsid w:val="00D865EC"/>
    <w:rsid w:val="00DA1150"/>
    <w:rsid w:val="00DA12A2"/>
    <w:rsid w:val="00DA470F"/>
    <w:rsid w:val="00DB6DD0"/>
    <w:rsid w:val="00DC1648"/>
    <w:rsid w:val="00DD0C30"/>
    <w:rsid w:val="00DE307A"/>
    <w:rsid w:val="00DE478D"/>
    <w:rsid w:val="00DF475B"/>
    <w:rsid w:val="00DF6395"/>
    <w:rsid w:val="00E0292B"/>
    <w:rsid w:val="00E043DB"/>
    <w:rsid w:val="00E059D6"/>
    <w:rsid w:val="00E11088"/>
    <w:rsid w:val="00E13AE3"/>
    <w:rsid w:val="00E161CB"/>
    <w:rsid w:val="00E24E79"/>
    <w:rsid w:val="00E26111"/>
    <w:rsid w:val="00E26E34"/>
    <w:rsid w:val="00E27069"/>
    <w:rsid w:val="00E34D95"/>
    <w:rsid w:val="00E40E21"/>
    <w:rsid w:val="00E419FB"/>
    <w:rsid w:val="00E445B6"/>
    <w:rsid w:val="00E5288D"/>
    <w:rsid w:val="00E5578E"/>
    <w:rsid w:val="00E77A14"/>
    <w:rsid w:val="00E84649"/>
    <w:rsid w:val="00E84F4F"/>
    <w:rsid w:val="00E97FE9"/>
    <w:rsid w:val="00EA1804"/>
    <w:rsid w:val="00EA2ADF"/>
    <w:rsid w:val="00EA7B01"/>
    <w:rsid w:val="00EB2521"/>
    <w:rsid w:val="00EB3612"/>
    <w:rsid w:val="00EC7AC1"/>
    <w:rsid w:val="00ED0A13"/>
    <w:rsid w:val="00ED1FF4"/>
    <w:rsid w:val="00ED5A34"/>
    <w:rsid w:val="00ED74B0"/>
    <w:rsid w:val="00ED7CFC"/>
    <w:rsid w:val="00EE4885"/>
    <w:rsid w:val="00EE50A4"/>
    <w:rsid w:val="00EE6DAB"/>
    <w:rsid w:val="00EF1EB0"/>
    <w:rsid w:val="00EF5BC7"/>
    <w:rsid w:val="00EF5C80"/>
    <w:rsid w:val="00F035FB"/>
    <w:rsid w:val="00F10151"/>
    <w:rsid w:val="00F122DF"/>
    <w:rsid w:val="00F26B7A"/>
    <w:rsid w:val="00F274F3"/>
    <w:rsid w:val="00F279CB"/>
    <w:rsid w:val="00F30CF0"/>
    <w:rsid w:val="00F3112B"/>
    <w:rsid w:val="00F31BAC"/>
    <w:rsid w:val="00F33E8C"/>
    <w:rsid w:val="00F34160"/>
    <w:rsid w:val="00F36D12"/>
    <w:rsid w:val="00F40BFA"/>
    <w:rsid w:val="00F42247"/>
    <w:rsid w:val="00F4545C"/>
    <w:rsid w:val="00F53CCC"/>
    <w:rsid w:val="00F62193"/>
    <w:rsid w:val="00F736D1"/>
    <w:rsid w:val="00F748C0"/>
    <w:rsid w:val="00F7606E"/>
    <w:rsid w:val="00F7699E"/>
    <w:rsid w:val="00F76CC8"/>
    <w:rsid w:val="00F779B3"/>
    <w:rsid w:val="00F80E1A"/>
    <w:rsid w:val="00F814DC"/>
    <w:rsid w:val="00F86FC7"/>
    <w:rsid w:val="00F93521"/>
    <w:rsid w:val="00FA2DBB"/>
    <w:rsid w:val="00FA30E4"/>
    <w:rsid w:val="00FB09A6"/>
    <w:rsid w:val="00FB66A2"/>
    <w:rsid w:val="00FC0BD5"/>
    <w:rsid w:val="00FC0F7E"/>
    <w:rsid w:val="00FC59B9"/>
    <w:rsid w:val="00FC5EF8"/>
    <w:rsid w:val="00FD33C2"/>
    <w:rsid w:val="00FD6287"/>
    <w:rsid w:val="00FE0776"/>
    <w:rsid w:val="00FE4484"/>
    <w:rsid w:val="00FE7FC0"/>
    <w:rsid w:val="00FF25A7"/>
    <w:rsid w:val="00FF3BA6"/>
    <w:rsid w:val="00FF7AB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FB08AA"/>
    <w:rPr>
      <w:rFonts w:ascii="Palatino" w:eastAsiaTheme="minorEastAsia"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70119"/>
    <w:rPr>
      <w:rFonts w:ascii="Lucida Grande" w:hAnsi="Lucida Grande"/>
      <w:sz w:val="18"/>
      <w:szCs w:val="18"/>
    </w:rPr>
  </w:style>
  <w:style w:type="character" w:customStyle="1" w:styleId="BalloonTextChar">
    <w:name w:val="Balloon Text Char"/>
    <w:basedOn w:val="DefaultParagraphFont"/>
    <w:uiPriority w:val="99"/>
    <w:semiHidden/>
    <w:rsid w:val="0099029B"/>
    <w:rPr>
      <w:rFonts w:ascii="Lucida Grande" w:hAnsi="Lucida Grande"/>
      <w:sz w:val="18"/>
      <w:szCs w:val="18"/>
    </w:rPr>
  </w:style>
  <w:style w:type="character" w:customStyle="1" w:styleId="BalloonTextChar1">
    <w:name w:val="Balloon Text Char1"/>
    <w:basedOn w:val="DefaultParagraphFont"/>
    <w:link w:val="BalloonText"/>
    <w:uiPriority w:val="99"/>
    <w:semiHidden/>
    <w:rsid w:val="00670119"/>
    <w:rPr>
      <w:rFonts w:ascii="Lucida Grande" w:hAnsi="Lucida Grande"/>
      <w:sz w:val="18"/>
      <w:szCs w:val="18"/>
    </w:rPr>
  </w:style>
  <w:style w:type="paragraph" w:customStyle="1" w:styleId="Style1">
    <w:name w:val="Style1"/>
    <w:basedOn w:val="FootnoteText"/>
    <w:qFormat/>
    <w:rsid w:val="003C6BFB"/>
  </w:style>
  <w:style w:type="paragraph" w:styleId="FootnoteText">
    <w:name w:val="footnote text"/>
    <w:basedOn w:val="Normal"/>
    <w:link w:val="FootnoteTextChar"/>
    <w:unhideWhenUsed/>
    <w:rsid w:val="008B5EA8"/>
    <w:rPr>
      <w:rFonts w:eastAsiaTheme="minorHAnsi"/>
      <w:sz w:val="20"/>
    </w:rPr>
  </w:style>
  <w:style w:type="character" w:customStyle="1" w:styleId="FootnoteTextChar">
    <w:name w:val="Footnote Text Char"/>
    <w:basedOn w:val="DefaultParagraphFont"/>
    <w:link w:val="FootnoteText"/>
    <w:rsid w:val="008B5EA8"/>
    <w:rPr>
      <w:rFonts w:ascii="Palatino" w:hAnsi="Palatino"/>
      <w:sz w:val="20"/>
    </w:rPr>
  </w:style>
  <w:style w:type="character" w:styleId="EndnoteReference">
    <w:name w:val="endnote reference"/>
    <w:basedOn w:val="DefaultParagraphFont"/>
    <w:uiPriority w:val="99"/>
    <w:semiHidden/>
    <w:unhideWhenUsed/>
    <w:rsid w:val="00084A08"/>
    <w:rPr>
      <w:sz w:val="20"/>
      <w:vertAlign w:val="superscript"/>
    </w:rPr>
  </w:style>
  <w:style w:type="character" w:styleId="FootnoteReference">
    <w:name w:val="footnote reference"/>
    <w:basedOn w:val="DefaultParagraphFont"/>
    <w:uiPriority w:val="99"/>
    <w:unhideWhenUsed/>
    <w:rsid w:val="004E4655"/>
    <w:rPr>
      <w:rFonts w:ascii="Palatino" w:hAnsi="Palatino" w:cs="Times New Roman" w:hint="default"/>
      <w:position w:val="6"/>
      <w:sz w:val="16"/>
      <w:szCs w:val="16"/>
    </w:rPr>
  </w:style>
  <w:style w:type="paragraph" w:styleId="EndnoteText">
    <w:name w:val="endnote text"/>
    <w:basedOn w:val="Normal"/>
    <w:link w:val="EndnoteTextChar"/>
    <w:uiPriority w:val="99"/>
    <w:semiHidden/>
    <w:unhideWhenUsed/>
    <w:rsid w:val="0056549B"/>
    <w:pPr>
      <w:spacing w:after="200" w:line="276" w:lineRule="auto"/>
    </w:pPr>
    <w:rPr>
      <w:rFonts w:ascii="Times New Roman" w:eastAsiaTheme="minorHAnsi" w:hAnsi="Times New Roman"/>
    </w:rPr>
  </w:style>
  <w:style w:type="character" w:customStyle="1" w:styleId="EndnoteTextChar">
    <w:name w:val="Endnote Text Char"/>
    <w:basedOn w:val="DefaultParagraphFont"/>
    <w:link w:val="EndnoteText"/>
    <w:uiPriority w:val="99"/>
    <w:semiHidden/>
    <w:rsid w:val="0056549B"/>
    <w:rPr>
      <w:rFonts w:ascii="Times New Roman" w:hAnsi="Times New Roman"/>
    </w:rPr>
  </w:style>
  <w:style w:type="paragraph" w:customStyle="1" w:styleId="Default">
    <w:name w:val="Default"/>
    <w:rsid w:val="009050B8"/>
    <w:pPr>
      <w:widowControl w:val="0"/>
      <w:autoSpaceDE w:val="0"/>
      <w:autoSpaceDN w:val="0"/>
      <w:adjustRightInd w:val="0"/>
    </w:pPr>
    <w:rPr>
      <w:rFonts w:ascii="Palatino" w:hAnsi="Palatino" w:cs="Times New Roman"/>
      <w:color w:val="000000"/>
    </w:rPr>
  </w:style>
  <w:style w:type="paragraph" w:styleId="CommentText">
    <w:name w:val="annotation text"/>
    <w:basedOn w:val="Normal"/>
    <w:link w:val="CommentTextChar"/>
    <w:uiPriority w:val="99"/>
    <w:semiHidden/>
    <w:unhideWhenUsed/>
    <w:rsid w:val="000112C5"/>
    <w:pPr>
      <w:spacing w:after="200"/>
    </w:pPr>
    <w:rPr>
      <w:rFonts w:ascii="Times New Roman" w:eastAsiaTheme="minorHAnsi" w:hAnsi="Times New Roman"/>
      <w:lang w:val="de-DE"/>
    </w:rPr>
  </w:style>
  <w:style w:type="character" w:customStyle="1" w:styleId="CommentTextChar">
    <w:name w:val="Comment Text Char"/>
    <w:basedOn w:val="DefaultParagraphFont"/>
    <w:link w:val="CommentText"/>
    <w:uiPriority w:val="99"/>
    <w:semiHidden/>
    <w:rsid w:val="000112C5"/>
    <w:rPr>
      <w:rFonts w:ascii="Times New Roman" w:hAnsi="Times New Roman"/>
      <w:sz w:val="24"/>
      <w:szCs w:val="24"/>
      <w:lang w:val="de-DE"/>
    </w:rPr>
  </w:style>
  <w:style w:type="character" w:styleId="Hyperlink">
    <w:name w:val="Hyperlink"/>
    <w:basedOn w:val="DefaultParagraphFont"/>
    <w:rsid w:val="00AB6D31"/>
    <w:rPr>
      <w:color w:val="0000FF" w:themeColor="hyperlink"/>
      <w:u w:val="single"/>
    </w:rPr>
  </w:style>
  <w:style w:type="paragraph" w:styleId="ListParagraph">
    <w:name w:val="List Paragraph"/>
    <w:basedOn w:val="Normal"/>
    <w:uiPriority w:val="34"/>
    <w:qFormat/>
    <w:rsid w:val="00412BCB"/>
    <w:pPr>
      <w:spacing w:after="200"/>
      <w:ind w:left="720"/>
      <w:contextualSpacing/>
    </w:pPr>
    <w:rPr>
      <w:rFonts w:ascii="Cambria" w:eastAsia="Cambria" w:hAnsi="Cambria" w:cs="Times New Roman"/>
      <w:sz w:val="22"/>
      <w:szCs w:val="22"/>
    </w:rPr>
  </w:style>
  <w:style w:type="paragraph" w:styleId="Footer">
    <w:name w:val="footer"/>
    <w:basedOn w:val="Normal"/>
    <w:link w:val="FooterChar"/>
    <w:rsid w:val="007417DE"/>
    <w:pPr>
      <w:tabs>
        <w:tab w:val="center" w:pos="4320"/>
        <w:tab w:val="right" w:pos="8640"/>
      </w:tabs>
    </w:pPr>
  </w:style>
  <w:style w:type="character" w:customStyle="1" w:styleId="FooterChar">
    <w:name w:val="Footer Char"/>
    <w:basedOn w:val="DefaultParagraphFont"/>
    <w:link w:val="Footer"/>
    <w:rsid w:val="007417DE"/>
    <w:rPr>
      <w:rFonts w:ascii="Palatino" w:eastAsiaTheme="minorEastAsia" w:hAnsi="Palatino"/>
    </w:rPr>
  </w:style>
  <w:style w:type="character" w:styleId="PageNumber">
    <w:name w:val="page number"/>
    <w:basedOn w:val="DefaultParagraphFont"/>
    <w:rsid w:val="007417D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FB08AA"/>
    <w:rPr>
      <w:rFonts w:ascii="Palatino" w:eastAsiaTheme="minorEastAsia"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70119"/>
    <w:rPr>
      <w:rFonts w:ascii="Lucida Grande" w:hAnsi="Lucida Grande"/>
      <w:sz w:val="18"/>
      <w:szCs w:val="18"/>
    </w:rPr>
  </w:style>
  <w:style w:type="character" w:customStyle="1" w:styleId="BalloonTextChar">
    <w:name w:val="Balloon Text Char"/>
    <w:basedOn w:val="DefaultParagraphFont"/>
    <w:uiPriority w:val="99"/>
    <w:semiHidden/>
    <w:rsid w:val="0099029B"/>
    <w:rPr>
      <w:rFonts w:ascii="Lucida Grande" w:hAnsi="Lucida Grande"/>
      <w:sz w:val="18"/>
      <w:szCs w:val="18"/>
    </w:rPr>
  </w:style>
  <w:style w:type="character" w:customStyle="1" w:styleId="BalloonTextChar1">
    <w:name w:val="Balloon Text Char1"/>
    <w:basedOn w:val="DefaultParagraphFont"/>
    <w:link w:val="BalloonText"/>
    <w:uiPriority w:val="99"/>
    <w:semiHidden/>
    <w:rsid w:val="00670119"/>
    <w:rPr>
      <w:rFonts w:ascii="Lucida Grande" w:hAnsi="Lucida Grande"/>
      <w:sz w:val="18"/>
      <w:szCs w:val="18"/>
    </w:rPr>
  </w:style>
  <w:style w:type="paragraph" w:customStyle="1" w:styleId="Style1">
    <w:name w:val="Style1"/>
    <w:basedOn w:val="FootnoteText"/>
    <w:qFormat/>
    <w:rsid w:val="003C6BFB"/>
  </w:style>
  <w:style w:type="paragraph" w:styleId="FootnoteText">
    <w:name w:val="footnote text"/>
    <w:basedOn w:val="Normal"/>
    <w:link w:val="FootnoteTextChar"/>
    <w:unhideWhenUsed/>
    <w:rsid w:val="008B5EA8"/>
    <w:rPr>
      <w:rFonts w:eastAsiaTheme="minorHAnsi"/>
      <w:sz w:val="20"/>
    </w:rPr>
  </w:style>
  <w:style w:type="character" w:customStyle="1" w:styleId="FootnoteTextChar">
    <w:name w:val="Footnote Text Char"/>
    <w:basedOn w:val="DefaultParagraphFont"/>
    <w:link w:val="FootnoteText"/>
    <w:rsid w:val="008B5EA8"/>
    <w:rPr>
      <w:rFonts w:ascii="Palatino" w:hAnsi="Palatino"/>
      <w:sz w:val="20"/>
    </w:rPr>
  </w:style>
  <w:style w:type="character" w:styleId="EndnoteReference">
    <w:name w:val="endnote reference"/>
    <w:basedOn w:val="DefaultParagraphFont"/>
    <w:uiPriority w:val="99"/>
    <w:semiHidden/>
    <w:unhideWhenUsed/>
    <w:rsid w:val="00084A08"/>
    <w:rPr>
      <w:sz w:val="20"/>
      <w:vertAlign w:val="superscript"/>
    </w:rPr>
  </w:style>
  <w:style w:type="character" w:styleId="FootnoteReference">
    <w:name w:val="footnote reference"/>
    <w:basedOn w:val="DefaultParagraphFont"/>
    <w:uiPriority w:val="99"/>
    <w:unhideWhenUsed/>
    <w:rsid w:val="004E4655"/>
    <w:rPr>
      <w:rFonts w:ascii="Palatino" w:hAnsi="Palatino" w:cs="Times New Roman" w:hint="default"/>
      <w:position w:val="6"/>
      <w:sz w:val="16"/>
      <w:szCs w:val="16"/>
    </w:rPr>
  </w:style>
  <w:style w:type="paragraph" w:styleId="EndnoteText">
    <w:name w:val="endnote text"/>
    <w:basedOn w:val="Normal"/>
    <w:link w:val="EndnoteTextChar"/>
    <w:uiPriority w:val="99"/>
    <w:semiHidden/>
    <w:unhideWhenUsed/>
    <w:rsid w:val="0056549B"/>
    <w:pPr>
      <w:spacing w:after="200" w:line="276" w:lineRule="auto"/>
    </w:pPr>
    <w:rPr>
      <w:rFonts w:ascii="Times New Roman" w:eastAsiaTheme="minorHAnsi" w:hAnsi="Times New Roman"/>
    </w:rPr>
  </w:style>
  <w:style w:type="character" w:customStyle="1" w:styleId="EndnoteTextChar">
    <w:name w:val="Endnote Text Char"/>
    <w:basedOn w:val="DefaultParagraphFont"/>
    <w:link w:val="EndnoteText"/>
    <w:uiPriority w:val="99"/>
    <w:semiHidden/>
    <w:rsid w:val="0056549B"/>
    <w:rPr>
      <w:rFonts w:ascii="Times New Roman" w:hAnsi="Times New Roman"/>
    </w:rPr>
  </w:style>
  <w:style w:type="paragraph" w:customStyle="1" w:styleId="Default">
    <w:name w:val="Default"/>
    <w:rsid w:val="009050B8"/>
    <w:pPr>
      <w:widowControl w:val="0"/>
      <w:autoSpaceDE w:val="0"/>
      <w:autoSpaceDN w:val="0"/>
      <w:adjustRightInd w:val="0"/>
    </w:pPr>
    <w:rPr>
      <w:rFonts w:ascii="Palatino" w:hAnsi="Palatino" w:cs="Times New Roman"/>
      <w:color w:val="000000"/>
    </w:rPr>
  </w:style>
  <w:style w:type="paragraph" w:styleId="CommentText">
    <w:name w:val="annotation text"/>
    <w:basedOn w:val="Normal"/>
    <w:link w:val="CommentTextChar"/>
    <w:uiPriority w:val="99"/>
    <w:semiHidden/>
    <w:unhideWhenUsed/>
    <w:rsid w:val="000112C5"/>
    <w:pPr>
      <w:spacing w:after="200"/>
    </w:pPr>
    <w:rPr>
      <w:rFonts w:ascii="Times New Roman" w:eastAsiaTheme="minorHAnsi" w:hAnsi="Times New Roman"/>
      <w:lang w:val="de-DE"/>
    </w:rPr>
  </w:style>
  <w:style w:type="character" w:customStyle="1" w:styleId="CommentTextChar">
    <w:name w:val="Comment Text Char"/>
    <w:basedOn w:val="DefaultParagraphFont"/>
    <w:link w:val="CommentText"/>
    <w:uiPriority w:val="99"/>
    <w:semiHidden/>
    <w:rsid w:val="000112C5"/>
    <w:rPr>
      <w:rFonts w:ascii="Times New Roman" w:hAnsi="Times New Roman"/>
      <w:sz w:val="24"/>
      <w:szCs w:val="24"/>
      <w:lang w:val="de-DE"/>
    </w:rPr>
  </w:style>
  <w:style w:type="character" w:styleId="Hyperlink">
    <w:name w:val="Hyperlink"/>
    <w:basedOn w:val="DefaultParagraphFont"/>
    <w:rsid w:val="00AB6D31"/>
    <w:rPr>
      <w:color w:val="0000FF" w:themeColor="hyperlink"/>
      <w:u w:val="single"/>
    </w:rPr>
  </w:style>
  <w:style w:type="paragraph" w:styleId="ListParagraph">
    <w:name w:val="List Paragraph"/>
    <w:basedOn w:val="Normal"/>
    <w:uiPriority w:val="34"/>
    <w:qFormat/>
    <w:rsid w:val="00412BCB"/>
    <w:pPr>
      <w:spacing w:after="200"/>
      <w:ind w:left="720"/>
      <w:contextualSpacing/>
    </w:pPr>
    <w:rPr>
      <w:rFonts w:ascii="Cambria" w:eastAsia="Cambria" w:hAnsi="Cambria" w:cs="Times New Roman"/>
      <w:sz w:val="22"/>
      <w:szCs w:val="22"/>
    </w:rPr>
  </w:style>
  <w:style w:type="paragraph" w:styleId="Footer">
    <w:name w:val="footer"/>
    <w:basedOn w:val="Normal"/>
    <w:link w:val="FooterChar"/>
    <w:rsid w:val="007417DE"/>
    <w:pPr>
      <w:tabs>
        <w:tab w:val="center" w:pos="4320"/>
        <w:tab w:val="right" w:pos="8640"/>
      </w:tabs>
    </w:pPr>
  </w:style>
  <w:style w:type="character" w:customStyle="1" w:styleId="FooterChar">
    <w:name w:val="Footer Char"/>
    <w:basedOn w:val="DefaultParagraphFont"/>
    <w:link w:val="Footer"/>
    <w:rsid w:val="007417DE"/>
    <w:rPr>
      <w:rFonts w:ascii="Palatino" w:eastAsiaTheme="minorEastAsia" w:hAnsi="Palatino"/>
    </w:rPr>
  </w:style>
  <w:style w:type="character" w:styleId="PageNumber">
    <w:name w:val="page number"/>
    <w:basedOn w:val="DefaultParagraphFont"/>
    <w:rsid w:val="00741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ravel.state.gov/content/passports/english/country/turkey.html"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aldellis.1@osu.edu" TargetMode="External"/><Relationship Id="rId9" Type="http://schemas.openxmlformats.org/officeDocument/2006/relationships/hyperlink" Target="http://ucsdistanbul.org" TargetMode="External"/><Relationship Id="rId10" Type="http://schemas.openxmlformats.org/officeDocument/2006/relationships/hyperlink" Target="http://www.neh.gov/divisions/education/other-opportunities/2013/istanbul-between-east-and-west-crossroads-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4730</Words>
  <Characters>26964</Characters>
  <Application>Microsoft Macintosh Word</Application>
  <DocSecurity>0</DocSecurity>
  <Lines>224</Lines>
  <Paragraphs>63</Paragraphs>
  <ScaleCrop>false</ScaleCrop>
  <Company>The Ohio State University</Company>
  <LinksUpToDate>false</LinksUpToDate>
  <CharactersWithSpaces>31631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Kaldellis</dc:creator>
  <cp:keywords/>
  <cp:lastModifiedBy>Kallis, Erica</cp:lastModifiedBy>
  <cp:revision>2</cp:revision>
  <dcterms:created xsi:type="dcterms:W3CDTF">2015-02-18T19:26:00Z</dcterms:created>
  <dcterms:modified xsi:type="dcterms:W3CDTF">2015-02-18T19:26:00Z</dcterms:modified>
</cp:coreProperties>
</file>